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4DEA" w14:textId="77777777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3572A9">
        <w:rPr>
          <w:rFonts w:ascii="Calibri" w:eastAsia="Calibri" w:hAnsi="Calibri" w:cs="Calibri"/>
        </w:rPr>
        <w:t>14</w:t>
      </w:r>
      <w:r w:rsidR="009F1E1F">
        <w:rPr>
          <w:rFonts w:ascii="Calibri" w:eastAsia="Calibri" w:hAnsi="Calibri" w:cs="Calibri"/>
        </w:rPr>
        <w:t xml:space="preserve"> </w:t>
      </w:r>
      <w:r w:rsidR="003572A9">
        <w:rPr>
          <w:rFonts w:ascii="Calibri" w:eastAsia="Calibri" w:hAnsi="Calibri" w:cs="Calibri"/>
        </w:rPr>
        <w:t>sierpnia</w:t>
      </w:r>
      <w:r w:rsidR="00780407">
        <w:rPr>
          <w:rFonts w:ascii="Calibri" w:eastAsia="Calibri" w:hAnsi="Calibri" w:cs="Calibri"/>
        </w:rPr>
        <w:t xml:space="preserve"> 2018</w:t>
      </w:r>
      <w:r w:rsidR="005D6001">
        <w:rPr>
          <w:rFonts w:ascii="Calibri" w:eastAsia="Calibri" w:hAnsi="Calibri" w:cs="Calibri"/>
        </w:rPr>
        <w:t xml:space="preserve"> r.</w:t>
      </w:r>
    </w:p>
    <w:p w14:paraId="2201C0EF" w14:textId="4E653595" w:rsidR="00D25175" w:rsidRPr="009F1E1F" w:rsidRDefault="004E4617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9F1E1F">
        <w:rPr>
          <w:rFonts w:ascii="Calibri" w:eastAsia="Calibri" w:hAnsi="Calibri" w:cs="Calibri"/>
          <w:b/>
          <w:sz w:val="28"/>
          <w:szCs w:val="28"/>
        </w:rPr>
        <w:t xml:space="preserve">Nextbike </w:t>
      </w:r>
      <w:r w:rsidR="00C46287" w:rsidRPr="009F1E1F">
        <w:rPr>
          <w:rFonts w:ascii="Calibri" w:eastAsia="Calibri" w:hAnsi="Calibri" w:cs="Calibri"/>
          <w:b/>
          <w:sz w:val="28"/>
          <w:szCs w:val="28"/>
        </w:rPr>
        <w:t>Polska</w:t>
      </w:r>
      <w:r w:rsidR="00363919" w:rsidRPr="009F1E1F">
        <w:rPr>
          <w:rFonts w:ascii="Calibri" w:eastAsia="Calibri" w:hAnsi="Calibri" w:cs="Calibri"/>
          <w:b/>
          <w:sz w:val="28"/>
          <w:szCs w:val="28"/>
        </w:rPr>
        <w:t xml:space="preserve"> S.A.</w:t>
      </w:r>
      <w:r w:rsidR="0095381E" w:rsidRPr="009F1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25C9">
        <w:rPr>
          <w:rFonts w:ascii="Calibri" w:eastAsia="Calibri" w:hAnsi="Calibri" w:cs="Calibri"/>
          <w:b/>
          <w:sz w:val="28"/>
          <w:szCs w:val="28"/>
        </w:rPr>
        <w:t>podsumowuje</w:t>
      </w:r>
      <w:r w:rsidR="00DB7D27">
        <w:rPr>
          <w:rFonts w:ascii="Calibri" w:eastAsia="Calibri" w:hAnsi="Calibri" w:cs="Calibri"/>
          <w:b/>
          <w:sz w:val="28"/>
          <w:szCs w:val="28"/>
        </w:rPr>
        <w:t xml:space="preserve"> 1H</w:t>
      </w:r>
      <w:r w:rsidR="006D1FCC">
        <w:rPr>
          <w:rFonts w:ascii="Calibri" w:eastAsia="Calibri" w:hAnsi="Calibri" w:cs="Calibri"/>
          <w:b/>
          <w:sz w:val="28"/>
          <w:szCs w:val="28"/>
        </w:rPr>
        <w:t>2018</w:t>
      </w:r>
      <w:r w:rsidR="00DB7D27">
        <w:rPr>
          <w:rFonts w:ascii="Calibri" w:eastAsia="Calibri" w:hAnsi="Calibri" w:cs="Calibri"/>
          <w:b/>
          <w:sz w:val="28"/>
          <w:szCs w:val="28"/>
        </w:rPr>
        <w:t xml:space="preserve"> i prognozuje </w:t>
      </w:r>
      <w:r w:rsidR="004766FD">
        <w:rPr>
          <w:rFonts w:ascii="Calibri" w:eastAsia="Calibri" w:hAnsi="Calibri" w:cs="Calibri"/>
          <w:b/>
          <w:sz w:val="28"/>
          <w:szCs w:val="28"/>
        </w:rPr>
        <w:t xml:space="preserve">62-proc. </w:t>
      </w:r>
      <w:r w:rsidR="00DB7D27">
        <w:rPr>
          <w:rFonts w:ascii="Calibri" w:eastAsia="Calibri" w:hAnsi="Calibri" w:cs="Calibri"/>
          <w:b/>
          <w:sz w:val="28"/>
          <w:szCs w:val="28"/>
        </w:rPr>
        <w:t xml:space="preserve">wzrost przychodów </w:t>
      </w:r>
      <w:r w:rsidR="008838DE">
        <w:rPr>
          <w:rFonts w:ascii="Calibri" w:eastAsia="Calibri" w:hAnsi="Calibri" w:cs="Calibri"/>
          <w:b/>
          <w:sz w:val="28"/>
          <w:szCs w:val="28"/>
        </w:rPr>
        <w:t xml:space="preserve">w całym 2018 roku do kwoty </w:t>
      </w:r>
      <w:r w:rsidR="004766FD">
        <w:rPr>
          <w:rFonts w:ascii="Calibri" w:eastAsia="Calibri" w:hAnsi="Calibri" w:cs="Calibri"/>
          <w:b/>
          <w:sz w:val="28"/>
          <w:szCs w:val="28"/>
        </w:rPr>
        <w:t>70,5 mln PLN</w:t>
      </w:r>
    </w:p>
    <w:p w14:paraId="385349C5" w14:textId="38A5CBB6" w:rsidR="00DB7D27" w:rsidRDefault="004766FD" w:rsidP="00C15F7E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 xml:space="preserve">publikacja </w:t>
      </w:r>
      <w:r w:rsidR="00DB7D27">
        <w:rPr>
          <w:rFonts w:ascii="Calibri" w:eastAsia="Calibri" w:hAnsi="Calibri" w:cs="Calibri"/>
          <w:b/>
          <w:szCs w:val="28"/>
        </w:rPr>
        <w:t>prognoz</w:t>
      </w:r>
      <w:r>
        <w:rPr>
          <w:rFonts w:ascii="Calibri" w:eastAsia="Calibri" w:hAnsi="Calibri" w:cs="Calibri"/>
          <w:b/>
          <w:szCs w:val="28"/>
        </w:rPr>
        <w:t>y na rok</w:t>
      </w:r>
      <w:r w:rsidR="00DB7D27">
        <w:rPr>
          <w:rFonts w:ascii="Calibri" w:eastAsia="Calibri" w:hAnsi="Calibri" w:cs="Calibri"/>
          <w:b/>
          <w:szCs w:val="28"/>
        </w:rPr>
        <w:t xml:space="preserve"> 2018</w:t>
      </w:r>
      <w:r w:rsidR="00591630">
        <w:rPr>
          <w:rFonts w:ascii="Calibri" w:eastAsia="Calibri" w:hAnsi="Calibri" w:cs="Calibri"/>
          <w:b/>
          <w:szCs w:val="28"/>
        </w:rPr>
        <w:t>:</w:t>
      </w:r>
      <w:r w:rsidR="00DB7D27">
        <w:rPr>
          <w:rFonts w:ascii="Calibri" w:eastAsia="Calibri" w:hAnsi="Calibri" w:cs="Calibri"/>
          <w:b/>
          <w:szCs w:val="28"/>
        </w:rPr>
        <w:t xml:space="preserve"> </w:t>
      </w:r>
      <w:r w:rsidR="005F04D7">
        <w:rPr>
          <w:rFonts w:ascii="Calibri" w:eastAsia="Calibri" w:hAnsi="Calibri" w:cs="Calibri"/>
          <w:b/>
          <w:szCs w:val="28"/>
        </w:rPr>
        <w:t xml:space="preserve">17,8 tys. rowerów we flocie (+46% r/r), </w:t>
      </w:r>
      <w:r>
        <w:rPr>
          <w:rFonts w:ascii="Calibri" w:eastAsia="Calibri" w:hAnsi="Calibri" w:cs="Calibri"/>
          <w:b/>
          <w:szCs w:val="28"/>
        </w:rPr>
        <w:t>70,5 mln PLN przychodów (+</w:t>
      </w:r>
      <w:r w:rsidR="000140E8">
        <w:rPr>
          <w:rFonts w:ascii="Calibri" w:eastAsia="Calibri" w:hAnsi="Calibri" w:cs="Calibri"/>
          <w:b/>
          <w:szCs w:val="28"/>
        </w:rPr>
        <w:t>62</w:t>
      </w:r>
      <w:r w:rsidR="005F04D7">
        <w:rPr>
          <w:rFonts w:ascii="Calibri" w:eastAsia="Calibri" w:hAnsi="Calibri" w:cs="Calibri"/>
          <w:b/>
          <w:szCs w:val="28"/>
        </w:rPr>
        <w:t>% r/r) i</w:t>
      </w:r>
      <w:r>
        <w:rPr>
          <w:rFonts w:ascii="Calibri" w:eastAsia="Calibri" w:hAnsi="Calibri" w:cs="Calibri"/>
          <w:b/>
          <w:szCs w:val="28"/>
        </w:rPr>
        <w:t xml:space="preserve"> 16,4 mln PLN EBITDA (+5% r/r)</w:t>
      </w:r>
    </w:p>
    <w:p w14:paraId="6E41E634" w14:textId="1BC57018" w:rsidR="00591630" w:rsidRPr="007158B1" w:rsidRDefault="00591630" w:rsidP="00591630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7158B1">
        <w:rPr>
          <w:rFonts w:ascii="Calibri" w:eastAsia="Calibri" w:hAnsi="Calibri" w:cs="Calibri"/>
          <w:b/>
          <w:szCs w:val="28"/>
        </w:rPr>
        <w:t xml:space="preserve">liczba rowerów w systemach uruchomionych na </w:t>
      </w:r>
      <w:r>
        <w:rPr>
          <w:rFonts w:ascii="Calibri" w:eastAsia="Calibri" w:hAnsi="Calibri" w:cs="Calibri"/>
          <w:b/>
          <w:szCs w:val="28"/>
        </w:rPr>
        <w:t>30</w:t>
      </w:r>
      <w:r w:rsidRPr="007158B1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>czerwca</w:t>
      </w:r>
      <w:r w:rsidRPr="007158B1">
        <w:rPr>
          <w:rFonts w:ascii="Calibri" w:eastAsia="Calibri" w:hAnsi="Calibri" w:cs="Calibri"/>
          <w:b/>
          <w:szCs w:val="28"/>
        </w:rPr>
        <w:t xml:space="preserve"> 2018:</w:t>
      </w:r>
      <w:r>
        <w:rPr>
          <w:rFonts w:ascii="Calibri" w:eastAsia="Calibri" w:hAnsi="Calibri" w:cs="Calibri"/>
          <w:b/>
          <w:szCs w:val="28"/>
        </w:rPr>
        <w:t xml:space="preserve"> 13</w:t>
      </w:r>
      <w:r w:rsidRPr="007158B1">
        <w:rPr>
          <w:rFonts w:ascii="Calibri" w:eastAsia="Calibri" w:hAnsi="Calibri" w:cs="Calibri"/>
          <w:b/>
          <w:szCs w:val="28"/>
        </w:rPr>
        <w:t>,4 tys.</w:t>
      </w:r>
      <w:r>
        <w:rPr>
          <w:rFonts w:ascii="Calibri" w:eastAsia="Calibri" w:hAnsi="Calibri" w:cs="Calibri"/>
          <w:b/>
          <w:szCs w:val="28"/>
        </w:rPr>
        <w:t xml:space="preserve"> wobec 10,9</w:t>
      </w:r>
      <w:r w:rsidRPr="007158B1">
        <w:rPr>
          <w:rFonts w:ascii="Calibri" w:eastAsia="Calibri" w:hAnsi="Calibri" w:cs="Calibri"/>
          <w:b/>
          <w:szCs w:val="28"/>
        </w:rPr>
        <w:t xml:space="preserve"> tys.</w:t>
      </w:r>
      <w:r>
        <w:rPr>
          <w:rFonts w:ascii="Calibri" w:eastAsia="Calibri" w:hAnsi="Calibri" w:cs="Calibri"/>
          <w:b/>
          <w:szCs w:val="28"/>
        </w:rPr>
        <w:br/>
      </w:r>
      <w:r w:rsidRPr="007158B1">
        <w:rPr>
          <w:rFonts w:ascii="Calibri" w:eastAsia="Calibri" w:hAnsi="Calibri" w:cs="Calibri"/>
          <w:b/>
          <w:szCs w:val="28"/>
        </w:rPr>
        <w:t xml:space="preserve">w </w:t>
      </w:r>
      <w:r>
        <w:rPr>
          <w:rFonts w:ascii="Calibri" w:eastAsia="Calibri" w:hAnsi="Calibri" w:cs="Calibri"/>
          <w:b/>
          <w:szCs w:val="28"/>
        </w:rPr>
        <w:t>1H</w:t>
      </w:r>
      <w:r w:rsidRPr="007158B1">
        <w:rPr>
          <w:rFonts w:ascii="Calibri" w:eastAsia="Calibri" w:hAnsi="Calibri" w:cs="Calibri"/>
          <w:b/>
          <w:szCs w:val="28"/>
        </w:rPr>
        <w:t>2017 (</w:t>
      </w:r>
      <w:r>
        <w:rPr>
          <w:rFonts w:ascii="Calibri" w:eastAsia="Calibri" w:hAnsi="Calibri" w:cs="Calibri"/>
          <w:b/>
          <w:szCs w:val="28"/>
        </w:rPr>
        <w:t>+23</w:t>
      </w:r>
      <w:r w:rsidRPr="007158B1">
        <w:rPr>
          <w:rFonts w:ascii="Calibri" w:eastAsia="Calibri" w:hAnsi="Calibri" w:cs="Calibri"/>
          <w:b/>
          <w:szCs w:val="28"/>
        </w:rPr>
        <w:t xml:space="preserve">%); kolejne </w:t>
      </w:r>
      <w:r>
        <w:rPr>
          <w:rFonts w:ascii="Calibri" w:eastAsia="Calibri" w:hAnsi="Calibri" w:cs="Calibri"/>
          <w:b/>
          <w:szCs w:val="28"/>
        </w:rPr>
        <w:t>ok. 7,5</w:t>
      </w:r>
      <w:r w:rsidRPr="007158B1">
        <w:rPr>
          <w:rFonts w:ascii="Calibri" w:eastAsia="Calibri" w:hAnsi="Calibri" w:cs="Calibri"/>
          <w:b/>
          <w:szCs w:val="28"/>
        </w:rPr>
        <w:t xml:space="preserve"> tys. rowerów </w:t>
      </w:r>
      <w:r>
        <w:rPr>
          <w:rFonts w:ascii="Calibri" w:eastAsia="Calibri" w:hAnsi="Calibri" w:cs="Calibri"/>
          <w:b/>
          <w:szCs w:val="28"/>
        </w:rPr>
        <w:t>zabezpie</w:t>
      </w:r>
      <w:r w:rsidR="00273C31">
        <w:rPr>
          <w:rFonts w:ascii="Calibri" w:eastAsia="Calibri" w:hAnsi="Calibri" w:cs="Calibri"/>
          <w:b/>
          <w:szCs w:val="28"/>
        </w:rPr>
        <w:t xml:space="preserve">czonych </w:t>
      </w:r>
      <w:r w:rsidR="00E43459">
        <w:rPr>
          <w:rFonts w:ascii="Calibri" w:eastAsia="Calibri" w:hAnsi="Calibri" w:cs="Calibri"/>
          <w:b/>
          <w:szCs w:val="28"/>
        </w:rPr>
        <w:t xml:space="preserve">na dzień publikacji raportu </w:t>
      </w:r>
      <w:r w:rsidR="00273C31">
        <w:rPr>
          <w:rFonts w:ascii="Calibri" w:eastAsia="Calibri" w:hAnsi="Calibri" w:cs="Calibri"/>
          <w:b/>
          <w:szCs w:val="28"/>
        </w:rPr>
        <w:t>w wygranych przetargach</w:t>
      </w:r>
      <w:r w:rsidR="00E43459">
        <w:rPr>
          <w:rFonts w:ascii="Calibri" w:eastAsia="Calibri" w:hAnsi="Calibri" w:cs="Calibri"/>
          <w:b/>
          <w:szCs w:val="28"/>
        </w:rPr>
        <w:t xml:space="preserve"> </w:t>
      </w:r>
      <w:r w:rsidR="00306026">
        <w:rPr>
          <w:rFonts w:ascii="Calibri" w:eastAsia="Calibri" w:hAnsi="Calibri" w:cs="Calibri"/>
          <w:b/>
          <w:szCs w:val="28"/>
        </w:rPr>
        <w:t>i rozbudowach istnieją</w:t>
      </w:r>
      <w:r w:rsidR="00E43459">
        <w:rPr>
          <w:rFonts w:ascii="Calibri" w:eastAsia="Calibri" w:hAnsi="Calibri" w:cs="Calibri"/>
          <w:b/>
          <w:szCs w:val="28"/>
        </w:rPr>
        <w:t>cych systemów o rowery miejskie</w:t>
      </w:r>
      <w:r w:rsidR="00E43459">
        <w:rPr>
          <w:rFonts w:ascii="Calibri" w:eastAsia="Calibri" w:hAnsi="Calibri" w:cs="Calibri"/>
          <w:b/>
          <w:szCs w:val="28"/>
        </w:rPr>
        <w:br/>
      </w:r>
      <w:r w:rsidR="00306026">
        <w:rPr>
          <w:rFonts w:ascii="Calibri" w:eastAsia="Calibri" w:hAnsi="Calibri" w:cs="Calibri"/>
          <w:b/>
          <w:szCs w:val="28"/>
        </w:rPr>
        <w:t xml:space="preserve">i sponsorskie </w:t>
      </w:r>
      <w:r>
        <w:rPr>
          <w:rFonts w:ascii="Calibri" w:eastAsia="Calibri" w:hAnsi="Calibri" w:cs="Calibri"/>
          <w:b/>
          <w:szCs w:val="28"/>
        </w:rPr>
        <w:t>(z czego ok. 4,4 tys. rowerów zasili flotę Nextbike Polska w br.)</w:t>
      </w:r>
    </w:p>
    <w:p w14:paraId="71293859" w14:textId="006A0FD4" w:rsidR="00C15F7E" w:rsidRPr="004D5CD4" w:rsidRDefault="00F55DB4" w:rsidP="00C15F7E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4D5CD4">
        <w:rPr>
          <w:rFonts w:ascii="Calibri" w:eastAsia="Calibri" w:hAnsi="Calibri" w:cs="Calibri"/>
          <w:b/>
          <w:szCs w:val="28"/>
        </w:rPr>
        <w:t>wyniki finansowe za 1</w:t>
      </w:r>
      <w:r w:rsidR="004D5CD4" w:rsidRPr="004D5CD4">
        <w:rPr>
          <w:rFonts w:ascii="Calibri" w:eastAsia="Calibri" w:hAnsi="Calibri" w:cs="Calibri"/>
          <w:b/>
          <w:szCs w:val="28"/>
        </w:rPr>
        <w:t>H</w:t>
      </w:r>
      <w:r w:rsidR="00290A81" w:rsidRPr="004D5CD4">
        <w:rPr>
          <w:rFonts w:ascii="Calibri" w:eastAsia="Calibri" w:hAnsi="Calibri" w:cs="Calibri"/>
          <w:b/>
          <w:szCs w:val="28"/>
        </w:rPr>
        <w:t xml:space="preserve"> </w:t>
      </w:r>
      <w:r w:rsidR="004D5CD4" w:rsidRPr="004D5CD4">
        <w:rPr>
          <w:rFonts w:ascii="Calibri" w:eastAsia="Calibri" w:hAnsi="Calibri" w:cs="Calibri"/>
          <w:b/>
          <w:szCs w:val="28"/>
        </w:rPr>
        <w:t>2018 – 21,7</w:t>
      </w:r>
      <w:r w:rsidR="00CD6B34" w:rsidRPr="004D5CD4">
        <w:rPr>
          <w:rFonts w:ascii="Calibri" w:eastAsia="Calibri" w:hAnsi="Calibri" w:cs="Calibri"/>
          <w:b/>
          <w:szCs w:val="28"/>
        </w:rPr>
        <w:t xml:space="preserve"> mln PLN przychod</w:t>
      </w:r>
      <w:r w:rsidR="00DF3A30" w:rsidRPr="004D5CD4">
        <w:rPr>
          <w:rFonts w:ascii="Calibri" w:eastAsia="Calibri" w:hAnsi="Calibri" w:cs="Calibri"/>
          <w:b/>
          <w:szCs w:val="28"/>
        </w:rPr>
        <w:t>ów</w:t>
      </w:r>
      <w:r w:rsidR="004D5CD4" w:rsidRPr="004D5CD4">
        <w:rPr>
          <w:rFonts w:ascii="Calibri" w:eastAsia="Calibri" w:hAnsi="Calibri" w:cs="Calibri"/>
          <w:b/>
          <w:szCs w:val="28"/>
        </w:rPr>
        <w:t xml:space="preserve"> wobec 18,2</w:t>
      </w:r>
      <w:r w:rsidR="00CD6B34" w:rsidRPr="004D5CD4">
        <w:rPr>
          <w:rFonts w:ascii="Calibri" w:eastAsia="Calibri" w:hAnsi="Calibri" w:cs="Calibri"/>
          <w:b/>
          <w:szCs w:val="28"/>
        </w:rPr>
        <w:t xml:space="preserve"> mln PLN </w:t>
      </w:r>
      <w:r w:rsidR="008C25C9" w:rsidRPr="004D5CD4">
        <w:rPr>
          <w:rFonts w:ascii="Calibri" w:eastAsia="Calibri" w:hAnsi="Calibri" w:cs="Calibri"/>
          <w:b/>
          <w:szCs w:val="28"/>
        </w:rPr>
        <w:t xml:space="preserve">w </w:t>
      </w:r>
      <w:r w:rsidR="004D5CD4" w:rsidRPr="004D5CD4">
        <w:rPr>
          <w:rFonts w:ascii="Calibri" w:eastAsia="Calibri" w:hAnsi="Calibri" w:cs="Calibri"/>
          <w:b/>
          <w:szCs w:val="28"/>
        </w:rPr>
        <w:t>1H</w:t>
      </w:r>
      <w:r w:rsidR="00CD6B34" w:rsidRPr="004D5CD4">
        <w:rPr>
          <w:rFonts w:ascii="Calibri" w:eastAsia="Calibri" w:hAnsi="Calibri" w:cs="Calibri"/>
          <w:b/>
          <w:szCs w:val="28"/>
        </w:rPr>
        <w:t>2017</w:t>
      </w:r>
      <w:r w:rsidR="004D5CD4" w:rsidRPr="004D5CD4">
        <w:rPr>
          <w:rFonts w:ascii="Calibri" w:eastAsia="Calibri" w:hAnsi="Calibri" w:cs="Calibri"/>
          <w:b/>
          <w:szCs w:val="28"/>
        </w:rPr>
        <w:t xml:space="preserve"> (+19</w:t>
      </w:r>
      <w:r w:rsidR="00DF3A30" w:rsidRPr="004D5CD4">
        <w:rPr>
          <w:rFonts w:ascii="Calibri" w:eastAsia="Calibri" w:hAnsi="Calibri" w:cs="Calibri"/>
          <w:b/>
          <w:szCs w:val="28"/>
        </w:rPr>
        <w:t>%);</w:t>
      </w:r>
      <w:r w:rsidR="008C25C9" w:rsidRPr="004D5CD4">
        <w:rPr>
          <w:rFonts w:ascii="Calibri" w:eastAsia="Calibri" w:hAnsi="Calibri" w:cs="Calibri"/>
          <w:b/>
          <w:szCs w:val="28"/>
        </w:rPr>
        <w:t xml:space="preserve"> </w:t>
      </w:r>
      <w:r w:rsidR="004D5CD4" w:rsidRPr="004D5CD4">
        <w:rPr>
          <w:rFonts w:ascii="Calibri" w:eastAsia="Calibri" w:hAnsi="Calibri" w:cs="Calibri"/>
          <w:b/>
          <w:szCs w:val="28"/>
        </w:rPr>
        <w:t>4,4 mln PLN EBITDA i 1,3</w:t>
      </w:r>
      <w:r w:rsidR="00DF3A30" w:rsidRPr="004D5CD4">
        <w:rPr>
          <w:rFonts w:ascii="Calibri" w:eastAsia="Calibri" w:hAnsi="Calibri" w:cs="Calibri"/>
          <w:b/>
          <w:szCs w:val="28"/>
        </w:rPr>
        <w:t xml:space="preserve"> mln PLN straty netto z uwagi na sezonowość i wyższe koszty </w:t>
      </w:r>
      <w:r w:rsidR="008838DE">
        <w:rPr>
          <w:rFonts w:ascii="Calibri" w:eastAsia="Calibri" w:hAnsi="Calibri" w:cs="Calibri"/>
          <w:b/>
          <w:szCs w:val="28"/>
        </w:rPr>
        <w:t xml:space="preserve">operacyjne związane z </w:t>
      </w:r>
      <w:r w:rsidR="00DF3A30" w:rsidRPr="004D5CD4">
        <w:rPr>
          <w:rFonts w:ascii="Calibri" w:eastAsia="Calibri" w:hAnsi="Calibri" w:cs="Calibri"/>
          <w:b/>
          <w:szCs w:val="28"/>
        </w:rPr>
        <w:t>rekordow</w:t>
      </w:r>
      <w:r w:rsidR="008838DE">
        <w:rPr>
          <w:rFonts w:ascii="Calibri" w:eastAsia="Calibri" w:hAnsi="Calibri" w:cs="Calibri"/>
          <w:b/>
          <w:szCs w:val="28"/>
        </w:rPr>
        <w:t xml:space="preserve">ym </w:t>
      </w:r>
      <w:r w:rsidR="00DF3A30" w:rsidRPr="004D5CD4">
        <w:rPr>
          <w:rFonts w:ascii="Calibri" w:eastAsia="Calibri" w:hAnsi="Calibri" w:cs="Calibri"/>
          <w:b/>
          <w:szCs w:val="28"/>
        </w:rPr>
        <w:t>pod względem liczby rowerów sezon</w:t>
      </w:r>
      <w:r w:rsidR="008838DE">
        <w:rPr>
          <w:rFonts w:ascii="Calibri" w:eastAsia="Calibri" w:hAnsi="Calibri" w:cs="Calibri"/>
          <w:b/>
          <w:szCs w:val="28"/>
        </w:rPr>
        <w:t>em</w:t>
      </w:r>
      <w:r w:rsidR="00DF3A30" w:rsidRPr="004D5CD4">
        <w:rPr>
          <w:rFonts w:ascii="Calibri" w:eastAsia="Calibri" w:hAnsi="Calibri" w:cs="Calibri"/>
          <w:b/>
          <w:szCs w:val="28"/>
        </w:rPr>
        <w:t xml:space="preserve"> 2018</w:t>
      </w:r>
      <w:r w:rsidR="00273C31">
        <w:rPr>
          <w:rFonts w:ascii="Calibri" w:eastAsia="Calibri" w:hAnsi="Calibri" w:cs="Calibri"/>
          <w:b/>
          <w:szCs w:val="28"/>
        </w:rPr>
        <w:br/>
      </w:r>
      <w:r w:rsidR="004D5CD4">
        <w:rPr>
          <w:rFonts w:ascii="Calibri" w:eastAsia="Calibri" w:hAnsi="Calibri" w:cs="Calibri"/>
          <w:b/>
          <w:szCs w:val="28"/>
        </w:rPr>
        <w:t>(w samym 2Q 2018: 15,9 mln PLN przychodów, 5,3 mln PLN EBITDA i 1,8 mln PLN zysku netto)</w:t>
      </w:r>
    </w:p>
    <w:p w14:paraId="5563980E" w14:textId="7FEDF9F3" w:rsidR="00CD6B34" w:rsidRPr="00C15F7E" w:rsidRDefault="00C15F7E" w:rsidP="00C15F7E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065CE3">
        <w:rPr>
          <w:rFonts w:ascii="Calibri" w:eastAsia="Calibri" w:hAnsi="Calibri" w:cs="Calibri"/>
          <w:b/>
          <w:szCs w:val="28"/>
        </w:rPr>
        <w:t xml:space="preserve">zwiększanie udziału </w:t>
      </w:r>
      <w:r w:rsidR="00DF3A30">
        <w:rPr>
          <w:rFonts w:ascii="Calibri" w:eastAsia="Calibri" w:hAnsi="Calibri" w:cs="Calibri"/>
          <w:b/>
          <w:szCs w:val="28"/>
        </w:rPr>
        <w:t>przychodów ze źródeł</w:t>
      </w:r>
      <w:r w:rsidRPr="00065CE3">
        <w:rPr>
          <w:rFonts w:ascii="Calibri" w:eastAsia="Calibri" w:hAnsi="Calibri" w:cs="Calibri"/>
          <w:b/>
          <w:szCs w:val="28"/>
        </w:rPr>
        <w:t xml:space="preserve"> prywatnych</w:t>
      </w:r>
      <w:r>
        <w:rPr>
          <w:rFonts w:ascii="Calibri" w:eastAsia="Calibri" w:hAnsi="Calibri" w:cs="Calibri"/>
          <w:b/>
          <w:szCs w:val="28"/>
        </w:rPr>
        <w:t xml:space="preserve"> </w:t>
      </w:r>
      <w:r w:rsidR="00DB7D27">
        <w:rPr>
          <w:rFonts w:ascii="Calibri" w:eastAsia="Calibri" w:hAnsi="Calibri" w:cs="Calibri"/>
          <w:b/>
          <w:szCs w:val="28"/>
        </w:rPr>
        <w:t>z 24</w:t>
      </w:r>
      <w:r w:rsidRPr="00A8287E">
        <w:rPr>
          <w:rFonts w:ascii="Calibri" w:eastAsia="Calibri" w:hAnsi="Calibri" w:cs="Calibri"/>
          <w:b/>
          <w:szCs w:val="28"/>
        </w:rPr>
        <w:t xml:space="preserve">% w </w:t>
      </w:r>
      <w:r w:rsidR="00321B2C">
        <w:rPr>
          <w:rFonts w:ascii="Calibri" w:eastAsia="Calibri" w:hAnsi="Calibri" w:cs="Calibri"/>
          <w:b/>
          <w:szCs w:val="28"/>
        </w:rPr>
        <w:t>1</w:t>
      </w:r>
      <w:r w:rsidR="00DB7D27">
        <w:rPr>
          <w:rFonts w:ascii="Calibri" w:eastAsia="Calibri" w:hAnsi="Calibri" w:cs="Calibri"/>
          <w:b/>
          <w:szCs w:val="28"/>
        </w:rPr>
        <w:t>H</w:t>
      </w:r>
      <w:r w:rsidR="00290A81">
        <w:rPr>
          <w:rFonts w:ascii="Calibri" w:eastAsia="Calibri" w:hAnsi="Calibri" w:cs="Calibri"/>
          <w:b/>
          <w:szCs w:val="28"/>
        </w:rPr>
        <w:t xml:space="preserve"> </w:t>
      </w:r>
      <w:r w:rsidR="00DB7D27">
        <w:rPr>
          <w:rFonts w:ascii="Calibri" w:eastAsia="Calibri" w:hAnsi="Calibri" w:cs="Calibri"/>
          <w:b/>
          <w:szCs w:val="28"/>
        </w:rPr>
        <w:t>2017 r. do 27</w:t>
      </w:r>
      <w:r w:rsidRPr="00A8287E">
        <w:rPr>
          <w:rFonts w:ascii="Calibri" w:eastAsia="Calibri" w:hAnsi="Calibri" w:cs="Calibri"/>
          <w:b/>
          <w:szCs w:val="28"/>
        </w:rPr>
        <w:t xml:space="preserve">% w </w:t>
      </w:r>
      <w:r w:rsidR="00DB7D27">
        <w:rPr>
          <w:rFonts w:ascii="Calibri" w:eastAsia="Calibri" w:hAnsi="Calibri" w:cs="Calibri"/>
          <w:b/>
          <w:szCs w:val="28"/>
        </w:rPr>
        <w:t>1H</w:t>
      </w:r>
      <w:r w:rsidRPr="00A8287E">
        <w:rPr>
          <w:rFonts w:ascii="Calibri" w:eastAsia="Calibri" w:hAnsi="Calibri" w:cs="Calibri"/>
          <w:b/>
          <w:szCs w:val="28"/>
        </w:rPr>
        <w:t>2018</w:t>
      </w:r>
    </w:p>
    <w:p w14:paraId="68CD3650" w14:textId="77777777" w:rsidR="002D2387" w:rsidRDefault="00591630" w:rsidP="0021314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bookmarkStart w:id="0" w:name="_Hlk522013264"/>
      <w:r>
        <w:rPr>
          <w:rFonts w:ascii="Calibri" w:eastAsia="Calibri" w:hAnsi="Calibri" w:cs="Calibri"/>
          <w:b/>
          <w:szCs w:val="28"/>
        </w:rPr>
        <w:t xml:space="preserve">wygranie dwóch największych przetargów ogłoszonych w tym roku w Polsce: </w:t>
      </w:r>
      <w:r w:rsidR="00915128">
        <w:rPr>
          <w:rFonts w:ascii="Calibri" w:eastAsia="Calibri" w:hAnsi="Calibri" w:cs="Calibri"/>
          <w:b/>
          <w:szCs w:val="28"/>
        </w:rPr>
        <w:t xml:space="preserve">na </w:t>
      </w:r>
      <w:r w:rsidR="00213142" w:rsidRPr="00213142">
        <w:rPr>
          <w:rFonts w:ascii="Calibri" w:eastAsia="Calibri" w:hAnsi="Calibri" w:cs="Calibri"/>
          <w:b/>
          <w:szCs w:val="28"/>
        </w:rPr>
        <w:t>System Roweru Metropolitalnego</w:t>
      </w:r>
      <w:r>
        <w:rPr>
          <w:rFonts w:ascii="Calibri" w:eastAsia="Calibri" w:hAnsi="Calibri" w:cs="Calibri"/>
          <w:b/>
          <w:szCs w:val="28"/>
        </w:rPr>
        <w:t xml:space="preserve"> </w:t>
      </w:r>
      <w:r w:rsidR="00213142">
        <w:rPr>
          <w:rFonts w:ascii="Calibri" w:eastAsia="Calibri" w:hAnsi="Calibri" w:cs="Calibri"/>
          <w:b/>
          <w:szCs w:val="28"/>
        </w:rPr>
        <w:t xml:space="preserve">w Trójmieście </w:t>
      </w:r>
      <w:r>
        <w:rPr>
          <w:rFonts w:ascii="Calibri" w:eastAsia="Calibri" w:hAnsi="Calibri" w:cs="Calibri"/>
          <w:b/>
          <w:szCs w:val="28"/>
        </w:rPr>
        <w:t xml:space="preserve">oraz </w:t>
      </w:r>
      <w:r w:rsidR="009F0350">
        <w:rPr>
          <w:rFonts w:ascii="Calibri" w:eastAsia="Calibri" w:hAnsi="Calibri" w:cs="Calibri"/>
          <w:b/>
          <w:szCs w:val="28"/>
        </w:rPr>
        <w:t xml:space="preserve">„Rowerowe Łódzkie” </w:t>
      </w:r>
      <w:r>
        <w:rPr>
          <w:rFonts w:ascii="Calibri" w:eastAsia="Calibri" w:hAnsi="Calibri" w:cs="Calibri"/>
          <w:b/>
          <w:szCs w:val="28"/>
        </w:rPr>
        <w:t>i zwiększenie udziału Nextbike Polska w polskim rynku do 84%</w:t>
      </w:r>
    </w:p>
    <w:bookmarkEnd w:id="0"/>
    <w:p w14:paraId="23A9841D" w14:textId="0E4CCDF9" w:rsidR="00591630" w:rsidRDefault="00591630" w:rsidP="005B0A51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objęcie stanowiska Prezesa Zarządu Spółki przez Roberta Lecha – menedżera z bogatym</w:t>
      </w:r>
      <w:r w:rsidRPr="00591630">
        <w:rPr>
          <w:rFonts w:ascii="Calibri" w:eastAsia="Calibri" w:hAnsi="Calibri" w:cs="Calibri"/>
          <w:b/>
          <w:szCs w:val="28"/>
        </w:rPr>
        <w:t xml:space="preserve"> doświadczenie</w:t>
      </w:r>
      <w:r>
        <w:rPr>
          <w:rFonts w:ascii="Calibri" w:eastAsia="Calibri" w:hAnsi="Calibri" w:cs="Calibri"/>
          <w:b/>
          <w:szCs w:val="28"/>
        </w:rPr>
        <w:t>m</w:t>
      </w:r>
      <w:r w:rsidRPr="00591630">
        <w:rPr>
          <w:rFonts w:ascii="Calibri" w:eastAsia="Calibri" w:hAnsi="Calibri" w:cs="Calibri"/>
          <w:b/>
          <w:szCs w:val="28"/>
        </w:rPr>
        <w:t xml:space="preserve"> </w:t>
      </w:r>
      <w:r w:rsidR="005B0A51" w:rsidRPr="005B0A51">
        <w:rPr>
          <w:rFonts w:ascii="Calibri" w:eastAsia="Calibri" w:hAnsi="Calibri" w:cs="Calibri"/>
          <w:b/>
          <w:szCs w:val="28"/>
        </w:rPr>
        <w:t>w zarządzaniu między</w:t>
      </w:r>
      <w:r w:rsidR="00AC1405">
        <w:rPr>
          <w:rFonts w:ascii="Calibri" w:eastAsia="Calibri" w:hAnsi="Calibri" w:cs="Calibri"/>
          <w:b/>
          <w:szCs w:val="28"/>
        </w:rPr>
        <w:t xml:space="preserve">narodową korporacją działającą </w:t>
      </w:r>
      <w:r w:rsidR="005B0A51" w:rsidRPr="005B0A51">
        <w:rPr>
          <w:rFonts w:ascii="Calibri" w:eastAsia="Calibri" w:hAnsi="Calibri" w:cs="Calibri"/>
          <w:b/>
          <w:szCs w:val="28"/>
        </w:rPr>
        <w:t>w obszarze b2b i b2c</w:t>
      </w:r>
      <w:r w:rsidR="005B0A51">
        <w:rPr>
          <w:rFonts w:ascii="Calibri" w:eastAsia="Calibri" w:hAnsi="Calibri" w:cs="Calibri"/>
          <w:b/>
          <w:szCs w:val="28"/>
        </w:rPr>
        <w:t xml:space="preserve"> </w:t>
      </w:r>
    </w:p>
    <w:p w14:paraId="393E1956" w14:textId="77777777" w:rsidR="004948C1" w:rsidRDefault="004948C1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</w:p>
    <w:p w14:paraId="1E5ED90D" w14:textId="1CC7E5B2" w:rsidR="004D5CD4" w:rsidRDefault="008901BA" w:rsidP="00F55DB4">
      <w:pPr>
        <w:pStyle w:val="Bezodstpw"/>
        <w:spacing w:after="120"/>
        <w:jc w:val="both"/>
      </w:pPr>
      <w:r w:rsidRPr="00C869FE">
        <w:rPr>
          <w:rFonts w:eastAsia="Calibri" w:cstheme="minorHAnsi"/>
          <w:sz w:val="24"/>
          <w:szCs w:val="24"/>
        </w:rPr>
        <w:t xml:space="preserve">Nextbike Polska S.A. </w:t>
      </w:r>
      <w:r w:rsidR="00E765B1" w:rsidRPr="00C869FE">
        <w:rPr>
          <w:rFonts w:eastAsia="Calibri" w:cstheme="minorHAnsi"/>
          <w:sz w:val="24"/>
          <w:szCs w:val="24"/>
        </w:rPr>
        <w:t xml:space="preserve">– </w:t>
      </w:r>
      <w:r w:rsidRPr="00C869FE">
        <w:rPr>
          <w:rFonts w:eastAsia="Calibri" w:cstheme="minorHAnsi"/>
          <w:sz w:val="24"/>
          <w:szCs w:val="24"/>
        </w:rPr>
        <w:t>lider w dostarczaniu i obsłudze samoobsługowych wypożyczalni rowerów miejskich</w:t>
      </w:r>
      <w:r w:rsidR="00221601" w:rsidRPr="00C869FE">
        <w:rPr>
          <w:rFonts w:eastAsia="Calibri" w:cstheme="minorHAnsi"/>
          <w:sz w:val="24"/>
          <w:szCs w:val="24"/>
        </w:rPr>
        <w:t xml:space="preserve"> w Polsce </w:t>
      </w:r>
      <w:r w:rsidR="00E43459">
        <w:rPr>
          <w:rFonts w:eastAsia="Calibri" w:cstheme="minorHAnsi"/>
          <w:sz w:val="24"/>
          <w:szCs w:val="24"/>
        </w:rPr>
        <w:t xml:space="preserve">– </w:t>
      </w:r>
      <w:r w:rsidR="001B381C">
        <w:rPr>
          <w:rFonts w:eastAsia="Calibri" w:cstheme="minorHAnsi"/>
          <w:sz w:val="24"/>
          <w:szCs w:val="24"/>
        </w:rPr>
        <w:t xml:space="preserve">przedstawia </w:t>
      </w:r>
      <w:r w:rsidR="004D5CD4">
        <w:rPr>
          <w:rFonts w:eastAsia="Calibri" w:cstheme="minorHAnsi"/>
          <w:sz w:val="24"/>
          <w:szCs w:val="24"/>
        </w:rPr>
        <w:t>prognozę wyników finansowych na rok 2</w:t>
      </w:r>
      <w:r w:rsidR="001B381C">
        <w:rPr>
          <w:rFonts w:eastAsia="Calibri" w:cstheme="minorHAnsi"/>
          <w:sz w:val="24"/>
          <w:szCs w:val="24"/>
        </w:rPr>
        <w:t>018</w:t>
      </w:r>
      <w:r w:rsidR="00DB6FC8" w:rsidRPr="00C869FE">
        <w:rPr>
          <w:rFonts w:eastAsia="Calibri" w:cstheme="minorHAnsi"/>
          <w:sz w:val="24"/>
          <w:szCs w:val="24"/>
        </w:rPr>
        <w:t>.</w:t>
      </w:r>
      <w:r w:rsidR="00A8287E" w:rsidRPr="00A8287E">
        <w:t xml:space="preserve"> </w:t>
      </w:r>
    </w:p>
    <w:p w14:paraId="37B99546" w14:textId="163E43A9" w:rsidR="004D5CD4" w:rsidRPr="00185B6E" w:rsidRDefault="000140E8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Nextbike Polska </w:t>
      </w:r>
      <w:r w:rsidR="00306026" w:rsidRPr="00185B6E">
        <w:rPr>
          <w:rFonts w:eastAsia="Calibri" w:cstheme="minorHAnsi"/>
          <w:sz w:val="24"/>
          <w:szCs w:val="24"/>
        </w:rPr>
        <w:t>przewiduje</w:t>
      </w:r>
      <w:r w:rsidR="00306026">
        <w:rPr>
          <w:rFonts w:eastAsia="Calibri" w:cstheme="minorHAnsi"/>
          <w:sz w:val="24"/>
          <w:szCs w:val="24"/>
        </w:rPr>
        <w:t xml:space="preserve">, że </w:t>
      </w:r>
      <w:r w:rsidR="004D30D1">
        <w:rPr>
          <w:rFonts w:eastAsia="Calibri" w:cstheme="minorHAnsi"/>
          <w:sz w:val="24"/>
          <w:szCs w:val="24"/>
        </w:rPr>
        <w:t>liczba rowerów we flocie S</w:t>
      </w:r>
      <w:r>
        <w:rPr>
          <w:rFonts w:eastAsia="Calibri" w:cstheme="minorHAnsi"/>
          <w:sz w:val="24"/>
          <w:szCs w:val="24"/>
        </w:rPr>
        <w:t xml:space="preserve">półki wynosić będzie na koniec 2018 roku rekordowe 17,8 tys., co oznacza wzrost o 46% w ujęciu rok do roku. W ślad za wzrostem floty dynamicznie wzrosną </w:t>
      </w:r>
      <w:r w:rsidR="00306026">
        <w:rPr>
          <w:rFonts w:eastAsia="Calibri" w:cstheme="minorHAnsi"/>
          <w:sz w:val="24"/>
          <w:szCs w:val="24"/>
        </w:rPr>
        <w:t>przychody</w:t>
      </w:r>
      <w:r>
        <w:rPr>
          <w:rFonts w:eastAsia="Calibri" w:cstheme="minorHAnsi"/>
          <w:sz w:val="24"/>
          <w:szCs w:val="24"/>
        </w:rPr>
        <w:t xml:space="preserve"> Spółki o </w:t>
      </w:r>
      <w:r w:rsidR="00E43459">
        <w:rPr>
          <w:rFonts w:eastAsia="Calibri" w:cstheme="minorHAnsi"/>
          <w:sz w:val="24"/>
          <w:szCs w:val="24"/>
        </w:rPr>
        <w:t>62%</w:t>
      </w:r>
      <w:r>
        <w:rPr>
          <w:rFonts w:eastAsia="Calibri" w:cstheme="minorHAnsi"/>
          <w:sz w:val="24"/>
          <w:szCs w:val="24"/>
        </w:rPr>
        <w:t xml:space="preserve"> do 70,5 mln PLN. E</w:t>
      </w:r>
      <w:r w:rsidR="00273C31">
        <w:rPr>
          <w:rFonts w:eastAsia="Calibri" w:cstheme="minorHAnsi"/>
          <w:sz w:val="24"/>
          <w:szCs w:val="24"/>
        </w:rPr>
        <w:t>BITDA zwiększy się w tym czasie</w:t>
      </w:r>
      <w:r w:rsidR="00273C31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>o 5% do 16,4 mln PLN.</w:t>
      </w:r>
      <w:r w:rsidR="00AB254C">
        <w:rPr>
          <w:rFonts w:eastAsia="Calibri" w:cstheme="minorHAnsi"/>
          <w:sz w:val="24"/>
          <w:szCs w:val="24"/>
        </w:rPr>
        <w:t xml:space="preserve"> Szacun</w:t>
      </w:r>
      <w:r w:rsidR="00AB254C" w:rsidRPr="00AB254C">
        <w:rPr>
          <w:rFonts w:eastAsia="Calibri" w:cstheme="minorHAnsi"/>
          <w:sz w:val="24"/>
          <w:szCs w:val="24"/>
        </w:rPr>
        <w:t>k</w:t>
      </w:r>
      <w:r w:rsidR="00AB254C">
        <w:rPr>
          <w:rFonts w:eastAsia="Calibri" w:cstheme="minorHAnsi"/>
          <w:sz w:val="24"/>
          <w:szCs w:val="24"/>
        </w:rPr>
        <w:t>i</w:t>
      </w:r>
      <w:r w:rsidR="00AB254C" w:rsidRPr="00AB254C">
        <w:rPr>
          <w:rFonts w:eastAsia="Calibri" w:cstheme="minorHAnsi"/>
          <w:sz w:val="24"/>
          <w:szCs w:val="24"/>
        </w:rPr>
        <w:t xml:space="preserve"> przychodów ze sprzedaży</w:t>
      </w:r>
      <w:r w:rsidR="00AB254C">
        <w:rPr>
          <w:rFonts w:eastAsia="Calibri" w:cstheme="minorHAnsi"/>
          <w:sz w:val="24"/>
          <w:szCs w:val="24"/>
        </w:rPr>
        <w:t xml:space="preserve"> oraz liczby rowerów sporządzone</w:t>
      </w:r>
      <w:r w:rsidR="00AB254C" w:rsidRPr="00AB254C">
        <w:rPr>
          <w:rFonts w:eastAsia="Calibri" w:cstheme="minorHAnsi"/>
          <w:sz w:val="24"/>
          <w:szCs w:val="24"/>
        </w:rPr>
        <w:t xml:space="preserve"> został</w:t>
      </w:r>
      <w:r w:rsidR="00AB254C">
        <w:rPr>
          <w:rFonts w:eastAsia="Calibri" w:cstheme="minorHAnsi"/>
          <w:sz w:val="24"/>
          <w:szCs w:val="24"/>
        </w:rPr>
        <w:t>y</w:t>
      </w:r>
      <w:r w:rsidR="00AB254C" w:rsidRPr="00AB254C">
        <w:rPr>
          <w:rFonts w:eastAsia="Calibri" w:cstheme="minorHAnsi"/>
          <w:sz w:val="24"/>
          <w:szCs w:val="24"/>
        </w:rPr>
        <w:t xml:space="preserve"> m.in. w oparciu o umowy zawarte przez Emitenta z jednostkami samorzą</w:t>
      </w:r>
      <w:r w:rsidR="00AB254C">
        <w:rPr>
          <w:rFonts w:eastAsia="Calibri" w:cstheme="minorHAnsi"/>
          <w:sz w:val="24"/>
          <w:szCs w:val="24"/>
        </w:rPr>
        <w:t xml:space="preserve">du terytorialnego </w:t>
      </w:r>
      <w:r w:rsidR="00273C31">
        <w:rPr>
          <w:rFonts w:eastAsia="Calibri" w:cstheme="minorHAnsi"/>
          <w:sz w:val="24"/>
          <w:szCs w:val="24"/>
        </w:rPr>
        <w:t>oraz</w:t>
      </w:r>
      <w:r w:rsidR="00273C31">
        <w:rPr>
          <w:rFonts w:eastAsia="Calibri" w:cstheme="minorHAnsi"/>
          <w:sz w:val="24"/>
          <w:szCs w:val="24"/>
        </w:rPr>
        <w:br/>
      </w:r>
      <w:r w:rsidR="00AB254C" w:rsidRPr="00AB254C">
        <w:rPr>
          <w:rFonts w:eastAsia="Calibri" w:cstheme="minorHAnsi"/>
          <w:sz w:val="24"/>
          <w:szCs w:val="24"/>
        </w:rPr>
        <w:t xml:space="preserve">z uwzględnieniem przychodów od klientów komercyjnych. Prognozowany wynik EBITDA zakłada, że warunki prowadzenia działalności w </w:t>
      </w:r>
      <w:r w:rsidR="00AB254C">
        <w:rPr>
          <w:rFonts w:eastAsia="Calibri" w:cstheme="minorHAnsi"/>
          <w:sz w:val="24"/>
          <w:szCs w:val="24"/>
        </w:rPr>
        <w:t>drugim</w:t>
      </w:r>
      <w:r w:rsidR="00AB254C" w:rsidRPr="00AB254C">
        <w:rPr>
          <w:rFonts w:eastAsia="Calibri" w:cstheme="minorHAnsi"/>
          <w:sz w:val="24"/>
          <w:szCs w:val="24"/>
        </w:rPr>
        <w:t xml:space="preserve"> półroczu 2018 roku n</w:t>
      </w:r>
      <w:r w:rsidR="00273C31">
        <w:rPr>
          <w:rFonts w:eastAsia="Calibri" w:cstheme="minorHAnsi"/>
          <w:sz w:val="24"/>
          <w:szCs w:val="24"/>
        </w:rPr>
        <w:t>ie zmienią się w istotny sposób</w:t>
      </w:r>
      <w:r w:rsidR="00273C31">
        <w:rPr>
          <w:rFonts w:eastAsia="Calibri" w:cstheme="minorHAnsi"/>
          <w:sz w:val="24"/>
          <w:szCs w:val="24"/>
        </w:rPr>
        <w:br/>
      </w:r>
      <w:r w:rsidR="00AB254C" w:rsidRPr="00AB254C">
        <w:rPr>
          <w:rFonts w:eastAsia="Calibri" w:cstheme="minorHAnsi"/>
          <w:sz w:val="24"/>
          <w:szCs w:val="24"/>
        </w:rPr>
        <w:t>w stosunku do sytuacji bieżącej.</w:t>
      </w:r>
    </w:p>
    <w:p w14:paraId="18753792" w14:textId="5EFC564A" w:rsidR="002910E3" w:rsidRPr="00745C4A" w:rsidRDefault="006A3120" w:rsidP="002910E3">
      <w:pPr>
        <w:pStyle w:val="Bezodstpw"/>
        <w:spacing w:after="120"/>
        <w:jc w:val="both"/>
      </w:pPr>
      <w:r w:rsidRPr="006A3120">
        <w:rPr>
          <w:sz w:val="24"/>
          <w:szCs w:val="24"/>
        </w:rPr>
        <w:t xml:space="preserve">Spółka podsumowała także wynikowo i operacyjnie pierwsze półrocze. </w:t>
      </w:r>
      <w:r w:rsidR="00290A81" w:rsidRPr="006A3120">
        <w:rPr>
          <w:sz w:val="24"/>
          <w:szCs w:val="24"/>
        </w:rPr>
        <w:t xml:space="preserve">Raportowane </w:t>
      </w:r>
      <w:r w:rsidR="00290A81" w:rsidRPr="006A3120">
        <w:rPr>
          <w:rFonts w:eastAsia="Calibri" w:cstheme="minorHAnsi"/>
          <w:sz w:val="24"/>
          <w:szCs w:val="24"/>
        </w:rPr>
        <w:t>p</w:t>
      </w:r>
      <w:r w:rsidR="004D5CD4" w:rsidRPr="006A3120">
        <w:rPr>
          <w:rFonts w:eastAsia="Calibri" w:cstheme="minorHAnsi"/>
          <w:sz w:val="24"/>
          <w:szCs w:val="24"/>
        </w:rPr>
        <w:t>rzychody</w:t>
      </w:r>
      <w:r w:rsidR="004D5CD4">
        <w:rPr>
          <w:rFonts w:eastAsia="Calibri" w:cstheme="minorHAnsi"/>
          <w:sz w:val="24"/>
          <w:szCs w:val="24"/>
        </w:rPr>
        <w:t xml:space="preserve"> spółki w 1H2018 wyniosły 21,7 mln PLN wobec 18,2 mln PLN w 1H</w:t>
      </w:r>
      <w:r w:rsidR="00A8287E">
        <w:rPr>
          <w:rFonts w:eastAsia="Calibri" w:cstheme="minorHAnsi"/>
          <w:sz w:val="24"/>
          <w:szCs w:val="24"/>
        </w:rPr>
        <w:t>2017</w:t>
      </w:r>
      <w:r w:rsidR="00290A81">
        <w:rPr>
          <w:rFonts w:eastAsia="Calibri" w:cstheme="minorHAnsi"/>
          <w:sz w:val="24"/>
          <w:szCs w:val="24"/>
        </w:rPr>
        <w:t xml:space="preserve">, co oznacza </w:t>
      </w:r>
      <w:r w:rsidR="004D5CD4">
        <w:rPr>
          <w:rFonts w:eastAsia="Calibri" w:cstheme="minorHAnsi"/>
          <w:sz w:val="24"/>
          <w:szCs w:val="24"/>
        </w:rPr>
        <w:t>19</w:t>
      </w:r>
      <w:r w:rsidR="00E43459">
        <w:rPr>
          <w:rFonts w:eastAsia="Calibri" w:cstheme="minorHAnsi"/>
          <w:sz w:val="24"/>
          <w:szCs w:val="24"/>
        </w:rPr>
        <w:t>-proc.</w:t>
      </w:r>
      <w:r w:rsidR="00273C31">
        <w:rPr>
          <w:rFonts w:eastAsia="Calibri" w:cstheme="minorHAnsi"/>
          <w:sz w:val="24"/>
          <w:szCs w:val="24"/>
        </w:rPr>
        <w:t xml:space="preserve"> wzrost</w:t>
      </w:r>
      <w:r w:rsidR="00273C31">
        <w:rPr>
          <w:rFonts w:eastAsia="Calibri" w:cstheme="minorHAnsi"/>
          <w:sz w:val="24"/>
          <w:szCs w:val="24"/>
        </w:rPr>
        <w:br/>
      </w:r>
      <w:r w:rsidR="002D290F">
        <w:rPr>
          <w:rFonts w:eastAsia="Calibri" w:cstheme="minorHAnsi"/>
          <w:sz w:val="24"/>
          <w:szCs w:val="24"/>
        </w:rPr>
        <w:t>w porównywalnych okresach</w:t>
      </w:r>
      <w:r w:rsidR="00A8287E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Nextbike Polska</w:t>
      </w:r>
      <w:r w:rsidR="004948C1">
        <w:rPr>
          <w:rFonts w:eastAsia="Calibri" w:cstheme="minorHAnsi"/>
          <w:sz w:val="24"/>
          <w:szCs w:val="24"/>
        </w:rPr>
        <w:t xml:space="preserve"> konsekwentnie realizuje strategię </w:t>
      </w:r>
      <w:r w:rsidR="004948C1" w:rsidRPr="00A8287E">
        <w:rPr>
          <w:rFonts w:eastAsia="Calibri" w:cstheme="minorHAnsi"/>
          <w:sz w:val="24"/>
          <w:szCs w:val="24"/>
        </w:rPr>
        <w:t xml:space="preserve">zwiększanie udziału sprzedaży do odbiorców prywatnych. </w:t>
      </w:r>
      <w:r w:rsidR="00A8287E" w:rsidRPr="00A8287E">
        <w:rPr>
          <w:rFonts w:eastAsia="Calibri" w:cstheme="minorHAnsi"/>
          <w:sz w:val="24"/>
          <w:szCs w:val="24"/>
        </w:rPr>
        <w:t xml:space="preserve">Udział tego segmentu w przychodach ogółem wzrósł z </w:t>
      </w:r>
      <w:r>
        <w:rPr>
          <w:rFonts w:eastAsia="Calibri" w:cstheme="minorHAnsi"/>
          <w:sz w:val="24"/>
          <w:szCs w:val="24"/>
        </w:rPr>
        <w:t>24</w:t>
      </w:r>
      <w:r w:rsidR="00273C31">
        <w:rPr>
          <w:rFonts w:eastAsia="Calibri" w:cstheme="minorHAnsi"/>
          <w:sz w:val="24"/>
          <w:szCs w:val="24"/>
        </w:rPr>
        <w:t>%</w:t>
      </w:r>
      <w:r w:rsidR="00273C31">
        <w:rPr>
          <w:rFonts w:eastAsia="Calibri" w:cstheme="minorHAnsi"/>
          <w:sz w:val="24"/>
          <w:szCs w:val="24"/>
        </w:rPr>
        <w:br/>
      </w:r>
      <w:r w:rsidR="00A8287E" w:rsidRPr="00A8287E">
        <w:rPr>
          <w:rFonts w:eastAsia="Calibri" w:cstheme="minorHAnsi"/>
          <w:sz w:val="24"/>
          <w:szCs w:val="24"/>
        </w:rPr>
        <w:t xml:space="preserve">w </w:t>
      </w:r>
      <w:r>
        <w:rPr>
          <w:rFonts w:eastAsia="Calibri" w:cstheme="minorHAnsi"/>
          <w:sz w:val="24"/>
          <w:szCs w:val="24"/>
        </w:rPr>
        <w:t>1H2017 r. do 27</w:t>
      </w:r>
      <w:r w:rsidR="00A8287E" w:rsidRPr="00A8287E">
        <w:rPr>
          <w:rFonts w:eastAsia="Calibri" w:cstheme="minorHAnsi"/>
          <w:sz w:val="24"/>
          <w:szCs w:val="24"/>
        </w:rPr>
        <w:t xml:space="preserve">% w </w:t>
      </w:r>
      <w:r>
        <w:rPr>
          <w:rFonts w:eastAsia="Calibri" w:cstheme="minorHAnsi"/>
          <w:sz w:val="24"/>
          <w:szCs w:val="24"/>
        </w:rPr>
        <w:t>1H</w:t>
      </w:r>
      <w:r w:rsidR="00A8287E" w:rsidRPr="00A8287E">
        <w:rPr>
          <w:rFonts w:eastAsia="Calibri" w:cstheme="minorHAnsi"/>
          <w:sz w:val="24"/>
          <w:szCs w:val="24"/>
        </w:rPr>
        <w:t>2018 r.</w:t>
      </w:r>
      <w:r w:rsidR="001C775F">
        <w:rPr>
          <w:rFonts w:eastAsia="Calibri" w:cstheme="minorHAnsi"/>
          <w:sz w:val="24"/>
          <w:szCs w:val="24"/>
        </w:rPr>
        <w:t xml:space="preserve"> Raportowana EBITDA w omawianym okresie wyniosła </w:t>
      </w:r>
      <w:r>
        <w:rPr>
          <w:rFonts w:eastAsia="Calibri" w:cstheme="minorHAnsi"/>
          <w:sz w:val="24"/>
          <w:szCs w:val="24"/>
        </w:rPr>
        <w:t>4,4 mln PLN (wobec 6,2</w:t>
      </w:r>
      <w:r w:rsidR="001C775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mln PLN w 1H2017), a strata netto 1,3 mln PLN (wobec 1,6</w:t>
      </w:r>
      <w:r w:rsidR="001C775F">
        <w:rPr>
          <w:rFonts w:eastAsia="Calibri" w:cstheme="minorHAnsi"/>
          <w:sz w:val="24"/>
          <w:szCs w:val="24"/>
        </w:rPr>
        <w:t xml:space="preserve"> mln PLN </w:t>
      </w:r>
      <w:r>
        <w:rPr>
          <w:rFonts w:eastAsia="Calibri" w:cstheme="minorHAnsi"/>
          <w:sz w:val="24"/>
          <w:szCs w:val="24"/>
        </w:rPr>
        <w:t>zysku</w:t>
      </w:r>
      <w:r w:rsidR="001C775F">
        <w:rPr>
          <w:rFonts w:eastAsia="Calibri" w:cstheme="minorHAnsi"/>
          <w:sz w:val="24"/>
          <w:szCs w:val="24"/>
        </w:rPr>
        <w:t xml:space="preserve"> przed rokiem</w:t>
      </w:r>
      <w:r>
        <w:rPr>
          <w:rFonts w:eastAsia="Calibri" w:cstheme="minorHAnsi"/>
          <w:sz w:val="24"/>
          <w:szCs w:val="24"/>
        </w:rPr>
        <w:t>)</w:t>
      </w:r>
      <w:r w:rsidR="001C775F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2910E3">
        <w:rPr>
          <w:rFonts w:eastAsia="Calibri" w:cstheme="minorHAnsi"/>
          <w:sz w:val="24"/>
          <w:szCs w:val="24"/>
        </w:rPr>
        <w:t xml:space="preserve">W samym 2Q2018 Nextbike Polska zanotował </w:t>
      </w:r>
      <w:r w:rsidR="002910E3" w:rsidRPr="006A3120">
        <w:rPr>
          <w:rFonts w:eastAsia="Calibri" w:cstheme="minorHAnsi"/>
          <w:sz w:val="24"/>
          <w:szCs w:val="24"/>
        </w:rPr>
        <w:t>15,9 mln PLN przychodów, 5,3 mln PLN EBITDA i 1,8 mln PLN zysku netto</w:t>
      </w:r>
      <w:r w:rsidR="002910E3">
        <w:rPr>
          <w:rFonts w:eastAsia="Calibri" w:cstheme="minorHAnsi"/>
          <w:sz w:val="24"/>
          <w:szCs w:val="24"/>
        </w:rPr>
        <w:t>.</w:t>
      </w:r>
    </w:p>
    <w:p w14:paraId="22F4C825" w14:textId="3C085148" w:rsidR="00294E4E" w:rsidRDefault="00294E4E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294E4E">
        <w:rPr>
          <w:rFonts w:eastAsia="Calibri" w:cstheme="minorHAnsi"/>
          <w:sz w:val="24"/>
          <w:szCs w:val="24"/>
        </w:rPr>
        <w:t>Dla ułatwienia porównywalności wyników finansowych i analizy trendów Spółka prezentuje dane znormalizowane, uwzględniające równomierną alokację zarów</w:t>
      </w:r>
      <w:r w:rsidR="00273C31">
        <w:rPr>
          <w:rFonts w:eastAsia="Calibri" w:cstheme="minorHAnsi"/>
          <w:sz w:val="24"/>
          <w:szCs w:val="24"/>
        </w:rPr>
        <w:t>no skumulowanych przychodów</w:t>
      </w:r>
      <w:r w:rsidR="00D768EE">
        <w:rPr>
          <w:rFonts w:eastAsia="Calibri" w:cstheme="minorHAnsi"/>
          <w:sz w:val="24"/>
          <w:szCs w:val="24"/>
        </w:rPr>
        <w:t>,</w:t>
      </w:r>
      <w:r w:rsidR="00273C31">
        <w:rPr>
          <w:rFonts w:eastAsia="Calibri" w:cstheme="minorHAnsi"/>
          <w:sz w:val="24"/>
          <w:szCs w:val="24"/>
        </w:rPr>
        <w:t xml:space="preserve"> jak</w:t>
      </w:r>
      <w:r w:rsidR="00273C31">
        <w:rPr>
          <w:rFonts w:eastAsia="Calibri" w:cstheme="minorHAnsi"/>
          <w:sz w:val="24"/>
          <w:szCs w:val="24"/>
        </w:rPr>
        <w:br/>
      </w:r>
      <w:r w:rsidRPr="00294E4E">
        <w:rPr>
          <w:rFonts w:eastAsia="Calibri" w:cstheme="minorHAnsi"/>
          <w:sz w:val="24"/>
          <w:szCs w:val="24"/>
        </w:rPr>
        <w:lastRenderedPageBreak/>
        <w:t>i marży ze zrealizowanych dostaw w poszczególnych latach kontraktu (Nextbike Polska zawiera dwa typy umów z jednostkami samorządu terytorialnego: w których przychody i marża z kontraktu rozpoznawane są liniowo w okresie kontraktu</w:t>
      </w:r>
      <w:r w:rsidR="00FA560D">
        <w:rPr>
          <w:rFonts w:eastAsia="Calibri" w:cstheme="minorHAnsi"/>
          <w:sz w:val="24"/>
          <w:szCs w:val="24"/>
        </w:rPr>
        <w:t>,</w:t>
      </w:r>
      <w:r w:rsidRPr="00294E4E">
        <w:rPr>
          <w:rFonts w:eastAsia="Calibri" w:cstheme="minorHAnsi"/>
          <w:sz w:val="24"/>
          <w:szCs w:val="24"/>
        </w:rPr>
        <w:t xml:space="preserve"> oraz o do</w:t>
      </w:r>
      <w:r w:rsidR="004D18AE">
        <w:rPr>
          <w:rFonts w:eastAsia="Calibri" w:cstheme="minorHAnsi"/>
          <w:sz w:val="24"/>
          <w:szCs w:val="24"/>
        </w:rPr>
        <w:t xml:space="preserve">stawę, </w:t>
      </w:r>
      <w:bookmarkStart w:id="1" w:name="_GoBack"/>
      <w:bookmarkEnd w:id="1"/>
      <w:r w:rsidR="00AC1405">
        <w:rPr>
          <w:rFonts w:eastAsia="Calibri" w:cstheme="minorHAnsi"/>
          <w:sz w:val="24"/>
          <w:szCs w:val="24"/>
        </w:rPr>
        <w:t>gdzie przychody i marża</w:t>
      </w:r>
      <w:r w:rsidRPr="00294E4E">
        <w:rPr>
          <w:rFonts w:eastAsia="Calibri" w:cstheme="minorHAnsi"/>
          <w:sz w:val="24"/>
          <w:szCs w:val="24"/>
        </w:rPr>
        <w:t xml:space="preserve"> rozpoznawane są w okresie dostawy). Znormalizowane skonso</w:t>
      </w:r>
      <w:r>
        <w:rPr>
          <w:rFonts w:eastAsia="Calibri" w:cstheme="minorHAnsi"/>
          <w:sz w:val="24"/>
          <w:szCs w:val="24"/>
        </w:rPr>
        <w:t>lidowane przychody za 1H2018 wynoszą 21,4 mln PLN (wobec 15,1 mln PLN w 1H</w:t>
      </w:r>
      <w:r w:rsidRPr="00294E4E">
        <w:rPr>
          <w:rFonts w:eastAsia="Calibri" w:cstheme="minorHAnsi"/>
          <w:sz w:val="24"/>
          <w:szCs w:val="24"/>
        </w:rPr>
        <w:t xml:space="preserve"> 20</w:t>
      </w:r>
      <w:r>
        <w:rPr>
          <w:rFonts w:eastAsia="Calibri" w:cstheme="minorHAnsi"/>
          <w:sz w:val="24"/>
          <w:szCs w:val="24"/>
        </w:rPr>
        <w:t>17)</w:t>
      </w:r>
      <w:r w:rsidR="002910E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a </w:t>
      </w:r>
      <w:r w:rsidR="002910E3">
        <w:rPr>
          <w:rFonts w:eastAsia="Calibri" w:cstheme="minorHAnsi"/>
          <w:sz w:val="24"/>
          <w:szCs w:val="24"/>
        </w:rPr>
        <w:t xml:space="preserve">znormalizowana </w:t>
      </w:r>
      <w:r>
        <w:rPr>
          <w:rFonts w:eastAsia="Calibri" w:cstheme="minorHAnsi"/>
          <w:sz w:val="24"/>
          <w:szCs w:val="24"/>
        </w:rPr>
        <w:t>skonsolidowana EBITDA 4,5</w:t>
      </w:r>
      <w:r w:rsidRPr="00294E4E">
        <w:rPr>
          <w:rFonts w:eastAsia="Calibri" w:cstheme="minorHAnsi"/>
          <w:sz w:val="24"/>
          <w:szCs w:val="24"/>
        </w:rPr>
        <w:t xml:space="preserve"> mln PLN </w:t>
      </w:r>
      <w:r>
        <w:rPr>
          <w:rFonts w:eastAsia="Calibri" w:cstheme="minorHAnsi"/>
          <w:sz w:val="24"/>
          <w:szCs w:val="24"/>
        </w:rPr>
        <w:t>wobec 5</w:t>
      </w:r>
      <w:r w:rsidRPr="00294E4E">
        <w:rPr>
          <w:rFonts w:eastAsia="Calibri" w:cstheme="minorHAnsi"/>
          <w:sz w:val="24"/>
          <w:szCs w:val="24"/>
        </w:rPr>
        <w:t xml:space="preserve"> mln PLN rok wcześniej.</w:t>
      </w:r>
    </w:p>
    <w:p w14:paraId="582FE0DE" w14:textId="0B1588E0" w:rsidR="006A3120" w:rsidRDefault="006A3120" w:rsidP="006A3120">
      <w:pPr>
        <w:pStyle w:val="Bezodstpw"/>
        <w:spacing w:after="120"/>
        <w:jc w:val="both"/>
      </w:pPr>
      <w:r w:rsidRPr="00065CE3">
        <w:rPr>
          <w:rFonts w:eastAsia="Calibri" w:cstheme="minorHAnsi"/>
          <w:sz w:val="24"/>
          <w:szCs w:val="24"/>
        </w:rPr>
        <w:t>Liczba rowerów w systemach uruchomionych na</w:t>
      </w:r>
      <w:r>
        <w:rPr>
          <w:rFonts w:eastAsia="Calibri" w:cstheme="minorHAnsi"/>
          <w:sz w:val="24"/>
          <w:szCs w:val="24"/>
        </w:rPr>
        <w:t xml:space="preserve"> dzień 30.06.2018 r. wyniosła 13,4 tys. i była o 23</w:t>
      </w:r>
      <w:r w:rsidRPr="00065CE3">
        <w:rPr>
          <w:rFonts w:eastAsia="Calibri" w:cstheme="minorHAnsi"/>
          <w:sz w:val="24"/>
          <w:szCs w:val="24"/>
        </w:rPr>
        <w:t>% wyższa od liczby rowerów w systemach zarządzanych przez Spółkę w analogicznym okresie roku ubiegłego. Wzrost ten wynika z pozyskanych kontraktów oraz rozbudowy systemów rowerów miejskich w ramach już zawartych umów</w:t>
      </w:r>
      <w:r>
        <w:rPr>
          <w:rFonts w:eastAsia="Calibri" w:cstheme="minorHAnsi"/>
          <w:sz w:val="24"/>
          <w:szCs w:val="24"/>
        </w:rPr>
        <w:t>. Na</w:t>
      </w:r>
      <w:r w:rsidR="00D768EE">
        <w:rPr>
          <w:rFonts w:eastAsia="Calibri" w:cstheme="minorHAnsi"/>
          <w:sz w:val="24"/>
          <w:szCs w:val="24"/>
        </w:rPr>
        <w:t xml:space="preserve"> dzień publikacji raportu za 2Q</w:t>
      </w:r>
      <w:r>
        <w:rPr>
          <w:rFonts w:eastAsia="Calibri" w:cstheme="minorHAnsi"/>
          <w:sz w:val="24"/>
          <w:szCs w:val="24"/>
        </w:rPr>
        <w:t xml:space="preserve">2018, czyli 14 sierpnia br., w wygranych przetargach </w:t>
      </w:r>
      <w:r w:rsidR="00306026" w:rsidRPr="00306026">
        <w:rPr>
          <w:rFonts w:eastAsia="Calibri" w:cstheme="minorHAnsi"/>
          <w:sz w:val="24"/>
          <w:szCs w:val="24"/>
        </w:rPr>
        <w:t xml:space="preserve">i rozbudowach istniejących systemów o rowery miejskie i sponsorskie </w:t>
      </w:r>
      <w:r>
        <w:rPr>
          <w:rFonts w:eastAsia="Calibri" w:cstheme="minorHAnsi"/>
          <w:sz w:val="24"/>
          <w:szCs w:val="24"/>
        </w:rPr>
        <w:t xml:space="preserve">Spółka ma zabezpieczone kolejne ok. 7,5 tys. rowerów, </w:t>
      </w:r>
      <w:r w:rsidRPr="006A3120">
        <w:rPr>
          <w:rFonts w:eastAsia="Calibri" w:cstheme="minorHAnsi"/>
          <w:sz w:val="24"/>
          <w:szCs w:val="24"/>
        </w:rPr>
        <w:t>z czego ok. 4,4 tys. rowerów zas</w:t>
      </w:r>
      <w:r>
        <w:rPr>
          <w:rFonts w:eastAsia="Calibri" w:cstheme="minorHAnsi"/>
          <w:sz w:val="24"/>
          <w:szCs w:val="24"/>
        </w:rPr>
        <w:t xml:space="preserve">ili flotę Nextbike Polska w bieżącym roku. Wśród nich – uwzględniając liczbę rowerów przewidzianą do dostarczenia w sezonie 2018 – jest przetarg na System </w:t>
      </w:r>
      <w:r w:rsidRPr="00280386">
        <w:rPr>
          <w:rFonts w:eastAsia="Calibri" w:cstheme="minorHAnsi"/>
          <w:sz w:val="24"/>
          <w:szCs w:val="24"/>
        </w:rPr>
        <w:t>Roweru Metropolitalnego</w:t>
      </w:r>
      <w:r w:rsidR="006D3282">
        <w:rPr>
          <w:rFonts w:eastAsia="Calibri" w:cstheme="minorHAnsi"/>
          <w:sz w:val="24"/>
          <w:szCs w:val="24"/>
        </w:rPr>
        <w:t xml:space="preserve"> w Trójmieście</w:t>
      </w:r>
      <w:r w:rsidRPr="006341A3">
        <w:rPr>
          <w:rFonts w:eastAsia="Calibri" w:cstheme="minorHAnsi"/>
          <w:sz w:val="24"/>
          <w:szCs w:val="24"/>
        </w:rPr>
        <w:t xml:space="preserve"> za kwotę </w:t>
      </w:r>
      <w:r>
        <w:rPr>
          <w:rFonts w:eastAsia="Calibri" w:cstheme="minorHAnsi"/>
          <w:sz w:val="24"/>
          <w:szCs w:val="24"/>
        </w:rPr>
        <w:t xml:space="preserve">nieco ponad </w:t>
      </w:r>
      <w:r w:rsidRPr="006341A3">
        <w:rPr>
          <w:rFonts w:eastAsia="Calibri" w:cstheme="minorHAnsi"/>
          <w:sz w:val="24"/>
          <w:szCs w:val="24"/>
        </w:rPr>
        <w:t xml:space="preserve">40 mln </w:t>
      </w:r>
      <w:r>
        <w:rPr>
          <w:rFonts w:eastAsia="Calibri" w:cstheme="minorHAnsi"/>
          <w:sz w:val="24"/>
          <w:szCs w:val="24"/>
        </w:rPr>
        <w:t>PLN brutto</w:t>
      </w:r>
      <w:r w:rsidR="003A20D0">
        <w:rPr>
          <w:rFonts w:eastAsia="Calibri" w:cstheme="minorHAnsi"/>
          <w:sz w:val="24"/>
          <w:szCs w:val="24"/>
        </w:rPr>
        <w:t xml:space="preserve"> – największy system rowe</w:t>
      </w:r>
      <w:r w:rsidR="00273C31">
        <w:rPr>
          <w:rFonts w:eastAsia="Calibri" w:cstheme="minorHAnsi"/>
          <w:sz w:val="24"/>
          <w:szCs w:val="24"/>
        </w:rPr>
        <w:t>rowy w pełni oparty na sprzęcie</w:t>
      </w:r>
      <w:r w:rsidR="00273C31">
        <w:rPr>
          <w:rFonts w:eastAsia="Calibri" w:cstheme="minorHAnsi"/>
          <w:sz w:val="24"/>
          <w:szCs w:val="24"/>
        </w:rPr>
        <w:br/>
      </w:r>
      <w:r w:rsidR="003A20D0">
        <w:rPr>
          <w:rFonts w:eastAsia="Calibri" w:cstheme="minorHAnsi"/>
          <w:sz w:val="24"/>
          <w:szCs w:val="24"/>
        </w:rPr>
        <w:t>z napędem wspomaganym elektrycznie</w:t>
      </w:r>
      <w:r w:rsidR="00294E4E">
        <w:rPr>
          <w:rFonts w:eastAsia="Calibri" w:cstheme="minorHAnsi"/>
          <w:sz w:val="24"/>
          <w:szCs w:val="24"/>
        </w:rPr>
        <w:t xml:space="preserve"> </w:t>
      </w:r>
      <w:r w:rsidR="00D768EE">
        <w:rPr>
          <w:rFonts w:eastAsia="Calibri" w:cstheme="minorHAnsi"/>
          <w:sz w:val="24"/>
          <w:szCs w:val="24"/>
        </w:rPr>
        <w:t xml:space="preserve">– </w:t>
      </w:r>
      <w:r w:rsidR="00294E4E">
        <w:rPr>
          <w:rFonts w:eastAsia="Calibri" w:cstheme="minorHAnsi"/>
          <w:sz w:val="24"/>
          <w:szCs w:val="24"/>
        </w:rPr>
        <w:t>oraz</w:t>
      </w:r>
      <w:r w:rsidR="000140E8">
        <w:rPr>
          <w:rFonts w:eastAsia="Calibri" w:cstheme="minorHAnsi"/>
          <w:sz w:val="24"/>
          <w:szCs w:val="24"/>
        </w:rPr>
        <w:t xml:space="preserve"> </w:t>
      </w:r>
      <w:r w:rsidR="00092539">
        <w:rPr>
          <w:rFonts w:eastAsia="Calibri" w:cstheme="minorHAnsi"/>
          <w:sz w:val="24"/>
          <w:szCs w:val="24"/>
        </w:rPr>
        <w:t>„</w:t>
      </w:r>
      <w:r w:rsidRPr="00562477">
        <w:rPr>
          <w:rFonts w:eastAsia="Calibri" w:cstheme="minorHAnsi"/>
          <w:sz w:val="24"/>
          <w:szCs w:val="24"/>
        </w:rPr>
        <w:t>Rowerowe Łódzkie</w:t>
      </w:r>
      <w:r w:rsidR="00092539">
        <w:rPr>
          <w:rFonts w:eastAsia="Calibri" w:cstheme="minorHAnsi"/>
          <w:sz w:val="24"/>
          <w:szCs w:val="24"/>
        </w:rPr>
        <w:t>”</w:t>
      </w:r>
      <w:r w:rsidR="006D3282">
        <w:rPr>
          <w:rFonts w:eastAsia="Calibri" w:cstheme="minorHAnsi"/>
          <w:sz w:val="24"/>
          <w:szCs w:val="24"/>
        </w:rPr>
        <w:t xml:space="preserve"> </w:t>
      </w:r>
      <w:r w:rsidR="00294E4E">
        <w:rPr>
          <w:rFonts w:eastAsia="Calibri" w:cstheme="minorHAnsi"/>
          <w:sz w:val="24"/>
          <w:szCs w:val="24"/>
        </w:rPr>
        <w:t xml:space="preserve">– </w:t>
      </w:r>
      <w:r w:rsidR="00294E4E" w:rsidRPr="00294E4E">
        <w:rPr>
          <w:rFonts w:eastAsia="Calibri" w:cstheme="minorHAnsi"/>
          <w:sz w:val="24"/>
          <w:szCs w:val="24"/>
        </w:rPr>
        <w:t xml:space="preserve">pierwszy w Polsce, regionalny system </w:t>
      </w:r>
      <w:proofErr w:type="spellStart"/>
      <w:r w:rsidR="00294E4E" w:rsidRPr="00294E4E">
        <w:rPr>
          <w:rFonts w:eastAsia="Calibri" w:cstheme="minorHAnsi"/>
          <w:sz w:val="24"/>
          <w:szCs w:val="24"/>
        </w:rPr>
        <w:t>bikesharingowy</w:t>
      </w:r>
      <w:proofErr w:type="spellEnd"/>
      <w:r w:rsidR="00294E4E" w:rsidRPr="00294E4E">
        <w:rPr>
          <w:rFonts w:eastAsia="Calibri" w:cstheme="minorHAnsi"/>
          <w:sz w:val="24"/>
          <w:szCs w:val="24"/>
        </w:rPr>
        <w:t>, łączący dwa środki transportu: rower i pociąg</w:t>
      </w:r>
      <w:r w:rsidR="00294E4E">
        <w:rPr>
          <w:rFonts w:eastAsia="Calibri" w:cstheme="minorHAnsi"/>
          <w:sz w:val="24"/>
          <w:szCs w:val="24"/>
        </w:rPr>
        <w:t xml:space="preserve"> </w:t>
      </w:r>
      <w:r w:rsidR="00AC1405">
        <w:rPr>
          <w:rFonts w:eastAsia="Calibri" w:cstheme="minorHAnsi"/>
          <w:sz w:val="24"/>
          <w:szCs w:val="24"/>
        </w:rPr>
        <w:t>–</w:t>
      </w:r>
      <w:r w:rsidR="00294E4E">
        <w:rPr>
          <w:rFonts w:eastAsia="Calibri" w:cstheme="minorHAnsi"/>
          <w:sz w:val="24"/>
          <w:szCs w:val="24"/>
        </w:rPr>
        <w:t xml:space="preserve"> </w:t>
      </w:r>
      <w:r w:rsidR="006D3282">
        <w:rPr>
          <w:rFonts w:eastAsia="Calibri" w:cstheme="minorHAnsi"/>
          <w:sz w:val="24"/>
          <w:szCs w:val="24"/>
        </w:rPr>
        <w:t xml:space="preserve">o wartości </w:t>
      </w:r>
      <w:r w:rsidRPr="00562477">
        <w:rPr>
          <w:rFonts w:eastAsia="Calibri" w:cstheme="minorHAnsi"/>
          <w:sz w:val="24"/>
          <w:szCs w:val="24"/>
        </w:rPr>
        <w:t xml:space="preserve">24 mln </w:t>
      </w:r>
      <w:r>
        <w:rPr>
          <w:rFonts w:eastAsia="Calibri" w:cstheme="minorHAnsi"/>
          <w:sz w:val="24"/>
          <w:szCs w:val="24"/>
        </w:rPr>
        <w:t>PLN brutto</w:t>
      </w:r>
      <w:r w:rsidRPr="00562477">
        <w:rPr>
          <w:rFonts w:eastAsia="Calibri" w:cstheme="minorHAnsi"/>
          <w:sz w:val="24"/>
          <w:szCs w:val="24"/>
        </w:rPr>
        <w:t>.</w:t>
      </w:r>
      <w:r w:rsidR="006D3282">
        <w:rPr>
          <w:rFonts w:eastAsia="Calibri" w:cstheme="minorHAnsi"/>
          <w:sz w:val="24"/>
          <w:szCs w:val="24"/>
        </w:rPr>
        <w:t xml:space="preserve"> Nextbike Polska wygrał tym samym dwa największe ogłoszone w tym roku w Polsce przetargi na systemy rowerowe, potwierdzając swoją wysoką skuteczność w po</w:t>
      </w:r>
      <w:r w:rsidR="00852937">
        <w:rPr>
          <w:rFonts w:eastAsia="Calibri" w:cstheme="minorHAnsi"/>
          <w:sz w:val="24"/>
          <w:szCs w:val="24"/>
        </w:rPr>
        <w:t>zyskiwaniu nowych kontraktów i zwiększając udział w rynku polskim do 84%. Dynamiczny rozwój i perspektywy Spółki przyciągają do zespołu najlepszych specjalistów. Pod koniec czerwca br. stanowisko</w:t>
      </w:r>
      <w:r w:rsidR="00852937" w:rsidRPr="00852937">
        <w:rPr>
          <w:rFonts w:eastAsia="Calibri" w:cstheme="minorHAnsi"/>
          <w:sz w:val="24"/>
          <w:szCs w:val="24"/>
        </w:rPr>
        <w:t xml:space="preserve"> Prezesa Zarządu </w:t>
      </w:r>
      <w:r w:rsidR="00852937">
        <w:rPr>
          <w:rFonts w:eastAsia="Calibri" w:cstheme="minorHAnsi"/>
          <w:sz w:val="24"/>
          <w:szCs w:val="24"/>
        </w:rPr>
        <w:t>Nextbike Polska</w:t>
      </w:r>
      <w:r w:rsidR="00852937" w:rsidRPr="00852937">
        <w:rPr>
          <w:rFonts w:eastAsia="Calibri" w:cstheme="minorHAnsi"/>
          <w:sz w:val="24"/>
          <w:szCs w:val="24"/>
        </w:rPr>
        <w:t xml:space="preserve"> </w:t>
      </w:r>
      <w:r w:rsidR="00852937">
        <w:rPr>
          <w:rFonts w:eastAsia="Calibri" w:cstheme="minorHAnsi"/>
          <w:sz w:val="24"/>
          <w:szCs w:val="24"/>
        </w:rPr>
        <w:t>objął Robert Lech</w:t>
      </w:r>
      <w:r w:rsidR="00852937" w:rsidRPr="00852937">
        <w:rPr>
          <w:rFonts w:eastAsia="Calibri" w:cstheme="minorHAnsi"/>
          <w:sz w:val="24"/>
          <w:szCs w:val="24"/>
        </w:rPr>
        <w:t xml:space="preserve"> – menedżer z bogatym doświadczeniem </w:t>
      </w:r>
      <w:r w:rsidR="005B0A51">
        <w:rPr>
          <w:rFonts w:eastAsia="Calibri" w:cstheme="minorHAnsi"/>
          <w:sz w:val="24"/>
          <w:szCs w:val="24"/>
        </w:rPr>
        <w:t xml:space="preserve">w </w:t>
      </w:r>
      <w:r w:rsidR="005B0A51" w:rsidRPr="005B0A51">
        <w:rPr>
          <w:rFonts w:eastAsia="Calibri" w:cstheme="minorHAnsi"/>
          <w:sz w:val="24"/>
          <w:szCs w:val="24"/>
        </w:rPr>
        <w:t>zarządzaniu międzynarodową organizacją współpracującą z klientami korporacyjnymi i publicznymi.</w:t>
      </w:r>
      <w:r w:rsidR="005B0A51">
        <w:rPr>
          <w:rFonts w:eastAsia="Calibri" w:cstheme="minorHAnsi"/>
          <w:sz w:val="24"/>
          <w:szCs w:val="24"/>
        </w:rPr>
        <w:t xml:space="preserve"> </w:t>
      </w:r>
    </w:p>
    <w:p w14:paraId="3FD28229" w14:textId="0ED1E972" w:rsidR="00681AAF" w:rsidRPr="00255FAE" w:rsidRDefault="009575F5" w:rsidP="00681AAF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i/>
        </w:rPr>
        <w:t xml:space="preserve">Rok 2018 charakteryzuje się ponadprzeciętną liczbą ogłaszanych i rozstrzyganych przetargów. To niezwykle istotne, że na tak </w:t>
      </w:r>
      <w:r w:rsidR="002679B0">
        <w:rPr>
          <w:rFonts w:asciiTheme="minorHAnsi" w:eastAsia="Calibri" w:hAnsiTheme="minorHAnsi" w:cstheme="minorHAnsi"/>
          <w:i/>
        </w:rPr>
        <w:t xml:space="preserve">dynamicznie rosnącym </w:t>
      </w:r>
      <w:r>
        <w:rPr>
          <w:rFonts w:asciiTheme="minorHAnsi" w:eastAsia="Calibri" w:hAnsiTheme="minorHAnsi" w:cstheme="minorHAnsi"/>
          <w:i/>
        </w:rPr>
        <w:t>rynku Nextbike Polska potwierdza swoją skuteczność w pozyskiwaniu nowych kontraktów i zwiększa udział w rynku do 84%. Przystępujemy do każdego przetargu z mądrze skalkulowaną ofertą, pozwalają</w:t>
      </w:r>
      <w:r w:rsidR="00273C31">
        <w:rPr>
          <w:rFonts w:asciiTheme="minorHAnsi" w:eastAsia="Calibri" w:hAnsiTheme="minorHAnsi" w:cstheme="minorHAnsi"/>
          <w:i/>
        </w:rPr>
        <w:t>cą nam wykorzystać efekty skali</w:t>
      </w:r>
      <w:r w:rsidR="00273C31">
        <w:rPr>
          <w:rFonts w:asciiTheme="minorHAnsi" w:eastAsia="Calibri" w:hAnsiTheme="minorHAnsi" w:cstheme="minorHAnsi"/>
          <w:i/>
        </w:rPr>
        <w:br/>
      </w:r>
      <w:r>
        <w:rPr>
          <w:rFonts w:asciiTheme="minorHAnsi" w:eastAsia="Calibri" w:hAnsiTheme="minorHAnsi" w:cstheme="minorHAnsi"/>
          <w:i/>
        </w:rPr>
        <w:t>i doświadczenie w pozyskiwaniu przychodów także ze źródeł prywatnych. Rok 2018 będzie dla Spółki swego rodzaju okresem przejściowym</w:t>
      </w:r>
      <w:r w:rsidR="00681AAF" w:rsidRPr="002D290F">
        <w:rPr>
          <w:rFonts w:asciiTheme="minorHAnsi" w:eastAsia="Calibri" w:hAnsiTheme="minorHAnsi" w:cstheme="minorHAnsi"/>
          <w:i/>
        </w:rPr>
        <w:t xml:space="preserve">. </w:t>
      </w:r>
      <w:r>
        <w:rPr>
          <w:rFonts w:asciiTheme="minorHAnsi" w:eastAsia="Calibri" w:hAnsiTheme="minorHAnsi" w:cstheme="minorHAnsi"/>
          <w:i/>
        </w:rPr>
        <w:t xml:space="preserve">Nietypowy jest bowiem także harmonogram uruchamiania systemów. W </w:t>
      </w:r>
      <w:r w:rsidRPr="009575F5">
        <w:rPr>
          <w:rFonts w:asciiTheme="minorHAnsi" w:eastAsia="Calibri" w:hAnsiTheme="minorHAnsi" w:cstheme="minorHAnsi"/>
          <w:i/>
        </w:rPr>
        <w:t>latach poprzednich (w tym w roku 2017) większość nowych systemów uruchamiana była przed rozpoczęciem sezonu letniego</w:t>
      </w:r>
      <w:r>
        <w:rPr>
          <w:rFonts w:asciiTheme="minorHAnsi" w:eastAsia="Calibri" w:hAnsiTheme="minorHAnsi" w:cstheme="minorHAnsi"/>
          <w:i/>
        </w:rPr>
        <w:t xml:space="preserve">. </w:t>
      </w:r>
      <w:bookmarkStart w:id="2" w:name="_Hlk522013526"/>
      <w:r>
        <w:rPr>
          <w:rFonts w:asciiTheme="minorHAnsi" w:eastAsia="Calibri" w:hAnsiTheme="minorHAnsi" w:cstheme="minorHAnsi"/>
          <w:i/>
        </w:rPr>
        <w:t>Tymczasem w bieżącym roku około</w:t>
      </w:r>
      <w:r w:rsidRPr="009575F5">
        <w:rPr>
          <w:rFonts w:asciiTheme="minorHAnsi" w:eastAsia="Calibri" w:hAnsiTheme="minorHAnsi" w:cstheme="minorHAnsi"/>
          <w:i/>
        </w:rPr>
        <w:t xml:space="preserve"> 80% przyrostu floty prognozowanego do końca sezonu 201</w:t>
      </w:r>
      <w:r w:rsidR="00092539">
        <w:rPr>
          <w:rFonts w:asciiTheme="minorHAnsi" w:eastAsia="Calibri" w:hAnsiTheme="minorHAnsi" w:cstheme="minorHAnsi"/>
          <w:i/>
        </w:rPr>
        <w:t>8</w:t>
      </w:r>
      <w:r w:rsidRPr="009575F5">
        <w:rPr>
          <w:rFonts w:asciiTheme="minorHAnsi" w:eastAsia="Calibri" w:hAnsiTheme="minorHAnsi" w:cstheme="minorHAnsi"/>
          <w:i/>
        </w:rPr>
        <w:t xml:space="preserve"> przypada, zgodnie z zawartymi umowami, na 2</w:t>
      </w:r>
      <w:r>
        <w:rPr>
          <w:rFonts w:asciiTheme="minorHAnsi" w:eastAsia="Calibri" w:hAnsiTheme="minorHAnsi" w:cstheme="minorHAnsi"/>
          <w:i/>
        </w:rPr>
        <w:t>H</w:t>
      </w:r>
      <w:r w:rsidRPr="009575F5">
        <w:rPr>
          <w:rFonts w:asciiTheme="minorHAnsi" w:eastAsia="Calibri" w:hAnsiTheme="minorHAnsi" w:cstheme="minorHAnsi"/>
          <w:i/>
        </w:rPr>
        <w:t>2018.</w:t>
      </w:r>
      <w:bookmarkEnd w:id="2"/>
      <w:r w:rsidR="00273C31">
        <w:rPr>
          <w:rFonts w:asciiTheme="minorHAnsi" w:eastAsia="Calibri" w:hAnsiTheme="minorHAnsi" w:cstheme="minorHAnsi"/>
          <w:i/>
        </w:rPr>
        <w:br/>
      </w:r>
      <w:r>
        <w:rPr>
          <w:rFonts w:asciiTheme="minorHAnsi" w:eastAsia="Calibri" w:hAnsiTheme="minorHAnsi" w:cstheme="minorHAnsi"/>
          <w:i/>
        </w:rPr>
        <w:t>W wynikach widoczne są i będą zwiększone wydatki</w:t>
      </w:r>
      <w:r w:rsidR="00681AAF">
        <w:rPr>
          <w:rFonts w:asciiTheme="minorHAnsi" w:eastAsia="Calibri" w:hAnsiTheme="minorHAnsi" w:cstheme="minorHAnsi"/>
          <w:i/>
        </w:rPr>
        <w:t xml:space="preserve"> związane</w:t>
      </w:r>
      <w:r w:rsidR="00681AAF" w:rsidRPr="002D290F">
        <w:rPr>
          <w:rFonts w:asciiTheme="minorHAnsi" w:eastAsia="Calibri" w:hAnsiTheme="minorHAnsi" w:cstheme="minorHAnsi"/>
          <w:i/>
        </w:rPr>
        <w:t xml:space="preserve"> z ponownym uruchomieniem</w:t>
      </w:r>
      <w:r>
        <w:rPr>
          <w:rFonts w:asciiTheme="minorHAnsi" w:eastAsia="Calibri" w:hAnsiTheme="minorHAnsi" w:cstheme="minorHAnsi"/>
          <w:i/>
        </w:rPr>
        <w:t xml:space="preserve"> obsługiwanych dotychczas i przygotowaniem do uruchomienia nowych</w:t>
      </w:r>
      <w:r w:rsidR="00681AAF" w:rsidRPr="002D290F">
        <w:rPr>
          <w:rFonts w:asciiTheme="minorHAnsi" w:eastAsia="Calibri" w:hAnsiTheme="minorHAnsi" w:cstheme="minorHAnsi"/>
          <w:i/>
        </w:rPr>
        <w:t xml:space="preserve"> systemów, podniesienie</w:t>
      </w:r>
      <w:r w:rsidR="00681AAF">
        <w:rPr>
          <w:rFonts w:asciiTheme="minorHAnsi" w:eastAsia="Calibri" w:hAnsiTheme="minorHAnsi" w:cstheme="minorHAnsi"/>
          <w:i/>
        </w:rPr>
        <w:t>m</w:t>
      </w:r>
      <w:r w:rsidR="00681AAF" w:rsidRPr="002D290F">
        <w:rPr>
          <w:rFonts w:asciiTheme="minorHAnsi" w:eastAsia="Calibri" w:hAnsiTheme="minorHAnsi" w:cstheme="minorHAnsi"/>
          <w:i/>
        </w:rPr>
        <w:t xml:space="preserve"> jakości</w:t>
      </w:r>
      <w:r w:rsidR="00681AAF">
        <w:rPr>
          <w:rFonts w:asciiTheme="minorHAnsi" w:eastAsia="Calibri" w:hAnsiTheme="minorHAnsi" w:cstheme="minorHAnsi"/>
          <w:i/>
        </w:rPr>
        <w:t xml:space="preserve"> usług i kontynuacją rozbudowy struktur do rozmiarów niezbędnych do jak najlepszej obsługi </w:t>
      </w:r>
      <w:r>
        <w:rPr>
          <w:rFonts w:asciiTheme="minorHAnsi" w:eastAsia="Calibri" w:hAnsiTheme="minorHAnsi" w:cstheme="minorHAnsi"/>
          <w:i/>
        </w:rPr>
        <w:t>naszej dynamicznie rosnącej floty</w:t>
      </w:r>
      <w:r w:rsidR="00681AAF">
        <w:rPr>
          <w:rFonts w:asciiTheme="minorHAnsi" w:eastAsia="Calibri" w:hAnsiTheme="minorHAnsi" w:cstheme="minorHAnsi"/>
          <w:i/>
        </w:rPr>
        <w:t xml:space="preserve">. </w:t>
      </w:r>
      <w:r w:rsidR="003A20D0">
        <w:rPr>
          <w:rFonts w:asciiTheme="minorHAnsi" w:eastAsia="Calibri" w:hAnsiTheme="minorHAnsi" w:cstheme="minorHAnsi"/>
          <w:i/>
        </w:rPr>
        <w:t>Sama flota będzie</w:t>
      </w:r>
      <w:r>
        <w:rPr>
          <w:rFonts w:asciiTheme="minorHAnsi" w:eastAsia="Calibri" w:hAnsiTheme="minorHAnsi" w:cstheme="minorHAnsi"/>
          <w:i/>
        </w:rPr>
        <w:t xml:space="preserve"> </w:t>
      </w:r>
      <w:r w:rsidR="003A20D0">
        <w:rPr>
          <w:rFonts w:asciiTheme="minorHAnsi" w:eastAsia="Calibri" w:hAnsiTheme="minorHAnsi" w:cstheme="minorHAnsi"/>
          <w:i/>
        </w:rPr>
        <w:t xml:space="preserve">natomiast </w:t>
      </w:r>
      <w:r w:rsidR="006946DB">
        <w:rPr>
          <w:rFonts w:asciiTheme="minorHAnsi" w:eastAsia="Calibri" w:hAnsiTheme="minorHAnsi" w:cstheme="minorHAnsi"/>
          <w:i/>
        </w:rPr>
        <w:t>pracowała na wyniki jedynie przez część</w:t>
      </w:r>
      <w:r w:rsidR="00294E4E">
        <w:rPr>
          <w:rFonts w:asciiTheme="minorHAnsi" w:eastAsia="Calibri" w:hAnsiTheme="minorHAnsi" w:cstheme="minorHAnsi"/>
          <w:i/>
        </w:rPr>
        <w:t xml:space="preserve"> </w:t>
      </w:r>
      <w:r w:rsidR="006946DB">
        <w:rPr>
          <w:rFonts w:asciiTheme="minorHAnsi" w:eastAsia="Calibri" w:hAnsiTheme="minorHAnsi" w:cstheme="minorHAnsi"/>
          <w:i/>
        </w:rPr>
        <w:t xml:space="preserve">trwającego </w:t>
      </w:r>
      <w:r w:rsidR="00294E4E">
        <w:rPr>
          <w:rFonts w:asciiTheme="minorHAnsi" w:eastAsia="Calibri" w:hAnsiTheme="minorHAnsi" w:cstheme="minorHAnsi"/>
          <w:i/>
        </w:rPr>
        <w:t>sezonu</w:t>
      </w:r>
      <w:r w:rsidR="003A20D0">
        <w:rPr>
          <w:rFonts w:asciiTheme="minorHAnsi" w:eastAsia="Calibri" w:hAnsiTheme="minorHAnsi" w:cstheme="minorHAnsi"/>
          <w:i/>
        </w:rPr>
        <w:t xml:space="preserve">. Stąd na 2018 </w:t>
      </w:r>
      <w:r w:rsidR="006946DB">
        <w:rPr>
          <w:rFonts w:asciiTheme="minorHAnsi" w:eastAsia="Calibri" w:hAnsiTheme="minorHAnsi" w:cstheme="minorHAnsi"/>
          <w:i/>
        </w:rPr>
        <w:t xml:space="preserve">prognozujemy </w:t>
      </w:r>
      <w:r w:rsidR="003A20D0">
        <w:rPr>
          <w:rFonts w:asciiTheme="minorHAnsi" w:eastAsia="Calibri" w:hAnsiTheme="minorHAnsi" w:cstheme="minorHAnsi"/>
          <w:i/>
        </w:rPr>
        <w:t xml:space="preserve">nieco niższe tempo wzrostu EBITDA, niż miało to miejsce w 2017. Wysokie oczekiwania mamy jednocześnie odnośnie do 2019 roku, w którym na wyniki pracować będzie pełna liczba rowerów z pozyskanych w tym roku kontraktów. Jednocześnie spodziewamy się dalszego wzrostu udziału przychodów ze źródeł prywatnych </w:t>
      </w:r>
      <w:r w:rsidR="00E15DD6">
        <w:rPr>
          <w:rFonts w:asciiTheme="minorHAnsi" w:eastAsia="Calibri" w:hAnsiTheme="minorHAnsi" w:cstheme="minorHAnsi"/>
          <w:i/>
        </w:rPr>
        <w:t xml:space="preserve">– mamy kolejne pomysły na współpracę z partnerami biznesowymi </w:t>
      </w:r>
      <w:r w:rsidR="00D768EE">
        <w:rPr>
          <w:rFonts w:asciiTheme="minorHAnsi" w:eastAsia="Calibri" w:hAnsiTheme="minorHAnsi" w:cstheme="minorHAnsi"/>
          <w:i/>
        </w:rPr>
        <w:t xml:space="preserve">– </w:t>
      </w:r>
      <w:r w:rsidR="003A20D0">
        <w:rPr>
          <w:rFonts w:asciiTheme="minorHAnsi" w:eastAsia="Calibri" w:hAnsiTheme="minorHAnsi" w:cstheme="minorHAnsi"/>
          <w:b/>
        </w:rPr>
        <w:t>mówi</w:t>
      </w:r>
      <w:r w:rsidR="00681AAF" w:rsidRPr="00255FAE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  <w:b/>
        </w:rPr>
        <w:t>Robert Lech</w:t>
      </w:r>
      <w:r w:rsidR="00681AAF" w:rsidRPr="00255FAE">
        <w:rPr>
          <w:rFonts w:asciiTheme="minorHAnsi" w:eastAsia="Calibri" w:hAnsiTheme="minorHAnsi" w:cstheme="minorHAnsi"/>
          <w:b/>
        </w:rPr>
        <w:t>, Prezes Zarządu Nextbike Polska S.A.</w:t>
      </w:r>
    </w:p>
    <w:p w14:paraId="25F58079" w14:textId="564E756D" w:rsidR="00D768EE" w:rsidRDefault="00D768EE">
      <w:pPr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u w:val="single"/>
        </w:rPr>
        <w:br w:type="page"/>
      </w:r>
    </w:p>
    <w:p w14:paraId="09D82CC0" w14:textId="77777777"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lastRenderedPageBreak/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14:paraId="45396AA9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46BDB5F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76FB16D4" w14:textId="77777777" w:rsidR="0079325E" w:rsidRPr="00185B6E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>telefon: +48 22 440 14 40</w:t>
      </w:r>
    </w:p>
    <w:p w14:paraId="19A7A925" w14:textId="77777777" w:rsidR="00D25175" w:rsidRPr="00185B6E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>mobile:  +48 697 613 020</w:t>
      </w:r>
    </w:p>
    <w:p w14:paraId="5010BA18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2CC019C4" w14:textId="77777777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14:paraId="60A92F05" w14:textId="77777777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557DC335" w14:textId="77777777"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54B6B3C6" w14:textId="100F6C58" w:rsidR="00FF4FB3" w:rsidRPr="00FF4FB3" w:rsidRDefault="00FF4FB3" w:rsidP="00FF4FB3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F4FB3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</w:t>
      </w:r>
      <w:r w:rsidR="00092539">
        <w:rPr>
          <w:rFonts w:ascii="Cambria" w:eastAsia="Calibri" w:hAnsi="Cambria" w:cs="Times New Roman"/>
          <w:i/>
          <w:sz w:val="20"/>
        </w:rPr>
        <w:t>4</w:t>
      </w:r>
      <w:r w:rsidRPr="00FF4FB3">
        <w:rPr>
          <w:rFonts w:ascii="Cambria" w:eastAsia="Calibri" w:hAnsi="Cambria" w:cs="Times New Roman"/>
          <w:i/>
          <w:sz w:val="20"/>
        </w:rPr>
        <w:t>% udział rynkowy). Nextbike dziś operuje flotą</w:t>
      </w:r>
      <w:r w:rsidR="00DA5FFB">
        <w:rPr>
          <w:rFonts w:ascii="Cambria" w:eastAsia="Calibri" w:hAnsi="Cambria" w:cs="Times New Roman"/>
          <w:i/>
          <w:sz w:val="20"/>
        </w:rPr>
        <w:t xml:space="preserve"> ok.</w:t>
      </w:r>
      <w:r w:rsidRPr="00FF4FB3">
        <w:rPr>
          <w:rFonts w:ascii="Cambria" w:eastAsia="Calibri" w:hAnsi="Cambria" w:cs="Times New Roman"/>
          <w:i/>
          <w:sz w:val="20"/>
        </w:rPr>
        <w:t xml:space="preserve"> 14 tys. rowerów w </w:t>
      </w:r>
      <w:r w:rsidR="002B158F">
        <w:rPr>
          <w:rFonts w:ascii="Cambria" w:eastAsia="Calibri" w:hAnsi="Cambria" w:cs="Times New Roman"/>
          <w:i/>
          <w:sz w:val="20"/>
        </w:rPr>
        <w:t>40</w:t>
      </w:r>
      <w:r w:rsidR="002B158F" w:rsidRPr="00FF4FB3">
        <w:rPr>
          <w:rFonts w:ascii="Cambria" w:eastAsia="Calibri" w:hAnsi="Cambria" w:cs="Times New Roman"/>
          <w:i/>
          <w:sz w:val="20"/>
        </w:rPr>
        <w:t xml:space="preserve"> </w:t>
      </w:r>
      <w:r w:rsidRPr="00FF4FB3">
        <w:rPr>
          <w:rFonts w:ascii="Cambria" w:eastAsia="Calibri" w:hAnsi="Cambria" w:cs="Times New Roman"/>
          <w:i/>
          <w:sz w:val="20"/>
        </w:rPr>
        <w:t>miastach i jest operatorem systemów rowerów miejskich w m.in. w Warszawie, Wrocławiu, Poznaniu i Łodzi. W tym roku Nextbike Polska wdrożył pierwszy system rowerowy za granicą – w fińskim mieście Turku. Nextbike jest jedną z pierwszych firm</w:t>
      </w:r>
    </w:p>
    <w:p w14:paraId="001BA5E0" w14:textId="05263303" w:rsidR="00FF4FB3" w:rsidRPr="00FF4FB3" w:rsidRDefault="00FF4FB3" w:rsidP="00FF4FB3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F4FB3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</w:t>
      </w:r>
      <w:r w:rsidR="00273C31">
        <w:rPr>
          <w:rFonts w:ascii="Cambria" w:eastAsia="Calibri" w:hAnsi="Cambria" w:cs="Times New Roman"/>
          <w:i/>
          <w:sz w:val="20"/>
        </w:rPr>
        <w:t>ważyć transport publiczny</w:t>
      </w:r>
      <w:r w:rsidR="00273C31">
        <w:rPr>
          <w:rFonts w:ascii="Cambria" w:eastAsia="Calibri" w:hAnsi="Cambria" w:cs="Times New Roman"/>
          <w:i/>
          <w:sz w:val="20"/>
        </w:rPr>
        <w:br/>
      </w:r>
      <w:r w:rsidRPr="00FF4FB3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14:paraId="3FB727EA" w14:textId="77777777" w:rsidR="009A205B" w:rsidRPr="00D25175" w:rsidRDefault="00FF4FB3" w:rsidP="00FF4FB3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F4FB3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bezpośrednio oraz poprzez LARQ 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 xml:space="preserve"> Fund I FIZ kontroluje 67,8% akcji, 17,9% należy do niemieckiego partnera Nextbike GmbH a 14,3% - do inwestorów instytucjonalnych i indywidualnych).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2A8B1" w15:done="0"/>
  <w15:commentEx w15:paraId="074FD795" w15:done="0"/>
  <w15:commentEx w15:paraId="732D12B4" w15:done="0"/>
  <w15:commentEx w15:paraId="08E31891" w15:done="0"/>
  <w15:commentEx w15:paraId="6FECE5C2" w15:done="0"/>
  <w15:commentEx w15:paraId="0D31B6A6" w15:done="0"/>
  <w15:commentEx w15:paraId="2F658403" w15:done="0"/>
  <w15:commentEx w15:paraId="6A9AE7C7" w15:done="0"/>
  <w15:commentEx w15:paraId="4479872A" w15:done="0"/>
  <w15:commentEx w15:paraId="02A390CA" w15:done="0"/>
  <w15:commentEx w15:paraId="6E373A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CE5C2" w16cid:durableId="1F1D1174"/>
  <w16cid:commentId w16cid:paraId="6E373A63" w16cid:durableId="1F1D13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1829" w14:textId="77777777" w:rsidR="00F162F1" w:rsidRDefault="00F162F1" w:rsidP="00BB46ED">
      <w:pPr>
        <w:spacing w:after="0" w:line="240" w:lineRule="auto"/>
      </w:pPr>
      <w:r>
        <w:separator/>
      </w:r>
    </w:p>
  </w:endnote>
  <w:endnote w:type="continuationSeparator" w:id="0">
    <w:p w14:paraId="5C65DDD6" w14:textId="77777777" w:rsidR="00F162F1" w:rsidRDefault="00F162F1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9AE0" w14:textId="77777777" w:rsidR="00F162F1" w:rsidRDefault="00F162F1" w:rsidP="00BB46ED">
      <w:pPr>
        <w:spacing w:after="0" w:line="240" w:lineRule="auto"/>
      </w:pPr>
      <w:r>
        <w:separator/>
      </w:r>
    </w:p>
  </w:footnote>
  <w:footnote w:type="continuationSeparator" w:id="0">
    <w:p w14:paraId="606288B4" w14:textId="77777777" w:rsidR="00F162F1" w:rsidRDefault="00F162F1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DB73" w14:textId="77777777" w:rsidR="00DA11EA" w:rsidRDefault="004D18AE">
    <w:pPr>
      <w:pStyle w:val="Nagwek"/>
    </w:pPr>
    <w:r>
      <w:rPr>
        <w:noProof/>
      </w:rPr>
      <w:pict w14:anchorId="0B2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8C3C" w14:textId="77777777" w:rsidR="00DA11EA" w:rsidRDefault="004D18AE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49F6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32D4932" wp14:editId="3B5DCCD2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F9F42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46BD691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6B746C97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B768" w14:textId="77777777" w:rsidR="00DA11EA" w:rsidRDefault="004D18AE">
    <w:pPr>
      <w:pStyle w:val="Nagwek"/>
    </w:pPr>
    <w:r>
      <w:rPr>
        <w:noProof/>
      </w:rPr>
      <w:pict w14:anchorId="1887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  <w15:person w15:author="Marek Pogorzelski">
    <w15:presenceInfo w15:providerId="AD" w15:userId="S-1-5-21-2925897967-4113945730-704557346-1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E8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3F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5CE3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39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420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B6E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42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7D8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45B"/>
    <w:rsid w:val="00267564"/>
    <w:rsid w:val="00267763"/>
    <w:rsid w:val="002679B0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C31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386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0E3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E4E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158F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4D6"/>
    <w:rsid w:val="002D274D"/>
    <w:rsid w:val="002D290F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026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2A9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0D0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357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869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1C1A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66FD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18AE"/>
    <w:rsid w:val="004D2673"/>
    <w:rsid w:val="004D30D1"/>
    <w:rsid w:val="004D3612"/>
    <w:rsid w:val="004D3CE0"/>
    <w:rsid w:val="004D3E02"/>
    <w:rsid w:val="004D3F3B"/>
    <w:rsid w:val="004D423C"/>
    <w:rsid w:val="004D5275"/>
    <w:rsid w:val="004D5BE5"/>
    <w:rsid w:val="004D5CD4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8C6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630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A51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48B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EF2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04D7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6A00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4983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6DB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120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282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4A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88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37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8DE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5F5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0D8F"/>
    <w:rsid w:val="00970F3D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54C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405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B6F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8EE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5FFB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27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DD6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459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2F1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60D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4FB3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1AA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DA48-79CC-4B31-8E32-1EF849DA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9</cp:revision>
  <cp:lastPrinted>2018-05-14T11:28:00Z</cp:lastPrinted>
  <dcterms:created xsi:type="dcterms:W3CDTF">2018-08-14T15:22:00Z</dcterms:created>
  <dcterms:modified xsi:type="dcterms:W3CDTF">2018-08-14T16:05:00Z</dcterms:modified>
</cp:coreProperties>
</file>