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A913D0">
        <w:rPr>
          <w:rFonts w:ascii="Calibri" w:eastAsia="Calibri" w:hAnsi="Calibri" w:cs="Calibri"/>
        </w:rPr>
        <w:t>15</w:t>
      </w:r>
      <w:r w:rsidR="005D6001">
        <w:rPr>
          <w:rFonts w:ascii="Calibri" w:eastAsia="Calibri" w:hAnsi="Calibri" w:cs="Calibri"/>
        </w:rPr>
        <w:t xml:space="preserve"> </w:t>
      </w:r>
      <w:r w:rsidR="00C160FE">
        <w:rPr>
          <w:rFonts w:ascii="Calibri" w:eastAsia="Calibri" w:hAnsi="Calibri" w:cs="Calibri"/>
        </w:rPr>
        <w:t>listopada</w:t>
      </w:r>
      <w:r w:rsidR="005D6001">
        <w:rPr>
          <w:rFonts w:ascii="Calibri" w:eastAsia="Calibri" w:hAnsi="Calibri" w:cs="Calibri"/>
        </w:rPr>
        <w:t xml:space="preserve"> 2017 r.</w:t>
      </w:r>
    </w:p>
    <w:p w:rsidR="00D25175" w:rsidRDefault="004E4617" w:rsidP="00D25175">
      <w:pPr>
        <w:pStyle w:val="domylnie0"/>
        <w:spacing w:before="0" w:beforeAutospacing="0" w:after="200" w:afterAutospacing="0" w:line="36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Nextbike </w:t>
      </w:r>
      <w:r w:rsidR="00C46287">
        <w:rPr>
          <w:rFonts w:ascii="Calibri" w:eastAsia="Calibri" w:hAnsi="Calibri" w:cs="Calibri"/>
          <w:b/>
          <w:sz w:val="28"/>
          <w:szCs w:val="28"/>
          <w:u w:val="single"/>
        </w:rPr>
        <w:t xml:space="preserve">Polska </w:t>
      </w:r>
      <w:r w:rsidR="00C160FE">
        <w:rPr>
          <w:rFonts w:ascii="Calibri" w:eastAsia="Calibri" w:hAnsi="Calibri" w:cs="Calibri"/>
          <w:b/>
          <w:sz w:val="28"/>
          <w:szCs w:val="28"/>
          <w:u w:val="single"/>
        </w:rPr>
        <w:t>– podsumowanie 1-3Q 2017</w:t>
      </w:r>
    </w:p>
    <w:p w:rsidR="00B76F6A" w:rsidRDefault="00FE787C" w:rsidP="00B76F6A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Wyniki finansowe za </w:t>
      </w:r>
      <w:r w:rsidR="00947C6F">
        <w:rPr>
          <w:rFonts w:ascii="Calibri" w:eastAsia="Calibri" w:hAnsi="Calibri" w:cs="Calibri"/>
          <w:b/>
          <w:szCs w:val="28"/>
          <w:u w:val="single"/>
        </w:rPr>
        <w:t>1-3Q</w:t>
      </w:r>
      <w:r>
        <w:rPr>
          <w:rFonts w:ascii="Calibri" w:eastAsia="Calibri" w:hAnsi="Calibri" w:cs="Calibri"/>
          <w:b/>
          <w:szCs w:val="28"/>
          <w:u w:val="single"/>
        </w:rPr>
        <w:t xml:space="preserve"> 2017: 29,1 mln PLN</w:t>
      </w:r>
      <w:r w:rsidR="00947C6F">
        <w:rPr>
          <w:rFonts w:ascii="Calibri" w:eastAsia="Calibri" w:hAnsi="Calibri" w:cs="Calibri"/>
          <w:b/>
          <w:szCs w:val="28"/>
          <w:u w:val="single"/>
        </w:rPr>
        <w:t xml:space="preserve"> przychodów</w:t>
      </w:r>
      <w:r>
        <w:rPr>
          <w:rFonts w:ascii="Calibri" w:eastAsia="Calibri" w:hAnsi="Calibri" w:cs="Calibri"/>
          <w:b/>
          <w:szCs w:val="28"/>
          <w:u w:val="single"/>
        </w:rPr>
        <w:t xml:space="preserve">, </w:t>
      </w:r>
      <w:r w:rsidR="00947C6F">
        <w:rPr>
          <w:rFonts w:ascii="Calibri" w:eastAsia="Calibri" w:hAnsi="Calibri" w:cs="Calibri"/>
          <w:b/>
          <w:szCs w:val="28"/>
          <w:u w:val="single"/>
        </w:rPr>
        <w:t>10,9 mln PLN EBITDA i 3,3 mln PLN zysku netto</w:t>
      </w:r>
    </w:p>
    <w:p w:rsidR="00B76F6A" w:rsidRDefault="00B76F6A" w:rsidP="00B76F6A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>Rekordowa liczba 11,8 tys. rowerów miejskich we flocie na koniec września 2017</w:t>
      </w:r>
    </w:p>
    <w:p w:rsidR="00B76F6A" w:rsidRDefault="00D90C03" w:rsidP="00B76F6A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>Wzrost udziału przychodów ze źródeł prywatnych do 25%</w:t>
      </w:r>
    </w:p>
    <w:p w:rsidR="00B76F6A" w:rsidRDefault="00B76F6A" w:rsidP="00B76F6A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>Oczekiwanie pozytywnego wpływu zawartych umów na dostawy systemów rowerowych oraz kontraktów z partnerami prywatnymi – w tym PKN ORLEN - na wyniki w całym 2017 roku</w:t>
      </w:r>
    </w:p>
    <w:p w:rsidR="00B76F6A" w:rsidRDefault="00B76F6A" w:rsidP="00B76F6A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Podpisanie kontraktu na dostawę </w:t>
      </w:r>
      <w:r w:rsidRPr="007202A4">
        <w:rPr>
          <w:rFonts w:ascii="Calibri" w:eastAsia="Calibri" w:hAnsi="Calibri" w:cs="Calibri"/>
          <w:b/>
          <w:szCs w:val="28"/>
          <w:u w:val="single"/>
        </w:rPr>
        <w:t xml:space="preserve">i </w:t>
      </w:r>
      <w:r>
        <w:rPr>
          <w:rFonts w:ascii="Calibri" w:eastAsia="Calibri" w:hAnsi="Calibri" w:cs="Calibri"/>
          <w:b/>
          <w:szCs w:val="28"/>
          <w:u w:val="single"/>
        </w:rPr>
        <w:t>obsługę</w:t>
      </w:r>
      <w:r w:rsidRPr="007202A4">
        <w:rPr>
          <w:rFonts w:ascii="Calibri" w:eastAsia="Calibri" w:hAnsi="Calibri" w:cs="Calibri"/>
          <w:b/>
          <w:szCs w:val="28"/>
          <w:u w:val="single"/>
        </w:rPr>
        <w:t xml:space="preserve"> systemu rowerów miejskich PKN ORLEN</w:t>
      </w:r>
    </w:p>
    <w:p w:rsidR="00B76F6A" w:rsidRDefault="00B76F6A" w:rsidP="00B76F6A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>Wygranie pierwszego zagranicznego przetargu i podpisanie kontraktu na uruchomienie</w:t>
      </w:r>
      <w:r>
        <w:rPr>
          <w:rFonts w:ascii="Calibri" w:eastAsia="Calibri" w:hAnsi="Calibri" w:cs="Calibri"/>
          <w:b/>
          <w:szCs w:val="28"/>
          <w:u w:val="single"/>
        </w:rPr>
        <w:br/>
        <w:t>i obsługę systemu rowerowego w fińskim mieście Turku</w:t>
      </w:r>
    </w:p>
    <w:p w:rsidR="007202A4" w:rsidRDefault="007202A4" w:rsidP="006929DC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Pozyskanie z oferty prywatnej 6 mln PLN na dalszy rozwój i debiut Spółki na rynku </w:t>
      </w:r>
      <w:proofErr w:type="spellStart"/>
      <w:r>
        <w:rPr>
          <w:rFonts w:ascii="Calibri" w:eastAsia="Calibri" w:hAnsi="Calibri" w:cs="Calibri"/>
          <w:b/>
          <w:szCs w:val="28"/>
          <w:u w:val="single"/>
        </w:rPr>
        <w:t>NewConnect</w:t>
      </w:r>
      <w:proofErr w:type="spellEnd"/>
    </w:p>
    <w:p w:rsidR="004F0DEA" w:rsidRDefault="008901BA" w:rsidP="008C4C98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Nextbike Polska S.A. </w:t>
      </w:r>
      <w:r w:rsidR="00E765B1">
        <w:rPr>
          <w:rFonts w:asciiTheme="minorHAnsi" w:eastAsia="Calibri" w:hAnsiTheme="minorHAnsi" w:cstheme="minorHAnsi"/>
        </w:rPr>
        <w:t xml:space="preserve">– </w:t>
      </w:r>
      <w:r>
        <w:rPr>
          <w:rFonts w:asciiTheme="minorHAnsi" w:eastAsia="Calibri" w:hAnsiTheme="minorHAnsi" w:cstheme="minorHAnsi"/>
        </w:rPr>
        <w:t>lider</w:t>
      </w:r>
      <w:r w:rsidRPr="008901BA">
        <w:rPr>
          <w:rFonts w:asciiTheme="minorHAnsi" w:eastAsia="Calibri" w:hAnsiTheme="minorHAnsi" w:cstheme="minorHAnsi"/>
        </w:rPr>
        <w:t xml:space="preserve"> w dostarczaniu i obsłudze samoobsługowych wypożyczalni rowerów miejskich</w:t>
      </w:r>
      <w:r>
        <w:rPr>
          <w:rFonts w:asciiTheme="minorHAnsi" w:eastAsia="Calibri" w:hAnsiTheme="minorHAnsi" w:cstheme="minorHAnsi"/>
        </w:rPr>
        <w:t xml:space="preserve"> w Polsce – </w:t>
      </w:r>
      <w:r w:rsidR="004F0DEA">
        <w:rPr>
          <w:rFonts w:asciiTheme="minorHAnsi" w:eastAsia="Calibri" w:hAnsiTheme="minorHAnsi" w:cstheme="minorHAnsi"/>
        </w:rPr>
        <w:t>opublikował wyniki finansowe. W okresie 1-3Q 2017 raportowane przychody Spółki wyniosły 29,1 mln PLN</w:t>
      </w:r>
      <w:r w:rsidR="003915FA">
        <w:rPr>
          <w:rFonts w:asciiTheme="minorHAnsi" w:eastAsia="Calibri" w:hAnsiTheme="minorHAnsi" w:cstheme="minorHAnsi"/>
        </w:rPr>
        <w:t xml:space="preserve"> (wobec 30,4 mln PLN w 1-3Q 2016)</w:t>
      </w:r>
      <w:r w:rsidR="004F0DEA">
        <w:rPr>
          <w:rFonts w:asciiTheme="minorHAnsi" w:eastAsia="Calibri" w:hAnsiTheme="minorHAnsi" w:cstheme="minorHAnsi"/>
        </w:rPr>
        <w:t xml:space="preserve">, EBITDA 10,9 mln PLN </w:t>
      </w:r>
      <w:r w:rsidR="003915FA">
        <w:rPr>
          <w:rFonts w:asciiTheme="minorHAnsi" w:eastAsia="Calibri" w:hAnsiTheme="minorHAnsi" w:cstheme="minorHAnsi"/>
        </w:rPr>
        <w:t xml:space="preserve">(wobec 12,7 mln PLN) </w:t>
      </w:r>
      <w:r w:rsidR="004F0DEA">
        <w:rPr>
          <w:rFonts w:asciiTheme="minorHAnsi" w:eastAsia="Calibri" w:hAnsiTheme="minorHAnsi" w:cstheme="minorHAnsi"/>
        </w:rPr>
        <w:t>a zysk netto 3,3 mln PLN</w:t>
      </w:r>
      <w:r w:rsidR="003915FA">
        <w:rPr>
          <w:rFonts w:asciiTheme="minorHAnsi" w:eastAsia="Calibri" w:hAnsiTheme="minorHAnsi" w:cstheme="minorHAnsi"/>
        </w:rPr>
        <w:t xml:space="preserve"> (wobec 5,9 mln PLN)</w:t>
      </w:r>
      <w:r w:rsidR="004F0DEA">
        <w:rPr>
          <w:rFonts w:asciiTheme="minorHAnsi" w:eastAsia="Calibri" w:hAnsiTheme="minorHAnsi" w:cstheme="minorHAnsi"/>
        </w:rPr>
        <w:t xml:space="preserve">. </w:t>
      </w:r>
      <w:r w:rsidR="003915FA">
        <w:rPr>
          <w:rFonts w:asciiTheme="minorHAnsi" w:eastAsia="Calibri" w:hAnsiTheme="minorHAnsi" w:cstheme="minorHAnsi"/>
        </w:rPr>
        <w:t xml:space="preserve">Dla ułatwienia porównywalności wyników </w:t>
      </w:r>
      <w:r w:rsidR="00BD60D9">
        <w:rPr>
          <w:rFonts w:asciiTheme="minorHAnsi" w:eastAsia="Calibri" w:hAnsiTheme="minorHAnsi" w:cstheme="minorHAnsi"/>
        </w:rPr>
        <w:t xml:space="preserve">finansowych i analizy trendów </w:t>
      </w:r>
      <w:r w:rsidR="00CC2FE2">
        <w:rPr>
          <w:rFonts w:asciiTheme="minorHAnsi" w:eastAsia="Calibri" w:hAnsiTheme="minorHAnsi" w:cstheme="minorHAnsi"/>
        </w:rPr>
        <w:t>S</w:t>
      </w:r>
      <w:r w:rsidR="003915FA">
        <w:rPr>
          <w:rFonts w:asciiTheme="minorHAnsi" w:eastAsia="Calibri" w:hAnsiTheme="minorHAnsi" w:cstheme="minorHAnsi"/>
        </w:rPr>
        <w:t>półka prezentuje dane znormalizowane, uwzględniające</w:t>
      </w:r>
      <w:r w:rsidR="003915FA" w:rsidRPr="003915FA">
        <w:rPr>
          <w:rFonts w:asciiTheme="minorHAnsi" w:eastAsia="Calibri" w:hAnsiTheme="minorHAnsi" w:cstheme="minorHAnsi"/>
        </w:rPr>
        <w:t xml:space="preserve"> równomierną alokację zarówno skumulowanych przychodów jak i marży ze zrealizowanych dostaw w poszczegó</w:t>
      </w:r>
      <w:r w:rsidR="003915FA">
        <w:rPr>
          <w:rFonts w:asciiTheme="minorHAnsi" w:eastAsia="Calibri" w:hAnsiTheme="minorHAnsi" w:cstheme="minorHAnsi"/>
        </w:rPr>
        <w:t xml:space="preserve">lnych latach kontraktu (Nextbike </w:t>
      </w:r>
      <w:r w:rsidR="00423894">
        <w:rPr>
          <w:rFonts w:asciiTheme="minorHAnsi" w:eastAsia="Calibri" w:hAnsiTheme="minorHAnsi" w:cstheme="minorHAnsi"/>
        </w:rPr>
        <w:t xml:space="preserve">Polska </w:t>
      </w:r>
      <w:r w:rsidR="003915FA">
        <w:rPr>
          <w:rFonts w:asciiTheme="minorHAnsi" w:eastAsia="Calibri" w:hAnsiTheme="minorHAnsi" w:cstheme="minorHAnsi"/>
        </w:rPr>
        <w:t xml:space="preserve">zawiera dwa typy umów z jednostkami samorządu terytorialnego: </w:t>
      </w:r>
      <w:r w:rsidR="009766FD">
        <w:rPr>
          <w:rFonts w:asciiTheme="minorHAnsi" w:eastAsia="Calibri" w:hAnsiTheme="minorHAnsi" w:cstheme="minorHAnsi"/>
        </w:rPr>
        <w:t>w których p</w:t>
      </w:r>
      <w:r w:rsidR="009766FD" w:rsidRPr="009766FD">
        <w:rPr>
          <w:rFonts w:asciiTheme="minorHAnsi" w:eastAsia="Calibri" w:hAnsiTheme="minorHAnsi" w:cstheme="minorHAnsi"/>
        </w:rPr>
        <w:t xml:space="preserve">rzychody i marża z kontraktu rozpoznawane są liniowo w okresie kontraktu </w:t>
      </w:r>
      <w:r w:rsidR="009766FD">
        <w:rPr>
          <w:rFonts w:asciiTheme="minorHAnsi" w:eastAsia="Calibri" w:hAnsiTheme="minorHAnsi" w:cstheme="minorHAnsi"/>
        </w:rPr>
        <w:t>oraz o dostawę – gdzie p</w:t>
      </w:r>
      <w:r w:rsidR="009766FD" w:rsidRPr="009766FD">
        <w:rPr>
          <w:rFonts w:asciiTheme="minorHAnsi" w:eastAsia="Calibri" w:hAnsiTheme="minorHAnsi" w:cstheme="minorHAnsi"/>
        </w:rPr>
        <w:t>rzychody i marża z rozpoznawane są w okresie dostawy</w:t>
      </w:r>
      <w:r w:rsidR="003915FA" w:rsidRPr="003915FA">
        <w:rPr>
          <w:rFonts w:asciiTheme="minorHAnsi" w:eastAsia="Calibri" w:hAnsiTheme="minorHAnsi" w:cstheme="minorHAnsi"/>
        </w:rPr>
        <w:t>). Prezentacja ta zapewnia pełną korelację pomiędzy dynamiką liczby rowerów a dynamiką wyników na realizowanych kontraktach.</w:t>
      </w:r>
      <w:r w:rsidR="00BD60D9">
        <w:rPr>
          <w:rFonts w:asciiTheme="minorHAnsi" w:eastAsia="Calibri" w:hAnsiTheme="minorHAnsi" w:cstheme="minorHAnsi"/>
        </w:rPr>
        <w:t xml:space="preserve"> Znormalizowane przychody za okres 1-3Q 2017 wynoszą 28,2 mln PLN (wobec 21,2 mln PLN w 1-3Q 2016) a EBITDA 10,5 mln PLN wobec 9,6 mln PLN. Na koniec września 2017 liczba rowerów we flocie Nextbike </w:t>
      </w:r>
      <w:r w:rsidR="00423894">
        <w:rPr>
          <w:rFonts w:asciiTheme="minorHAnsi" w:eastAsia="Calibri" w:hAnsiTheme="minorHAnsi" w:cstheme="minorHAnsi"/>
        </w:rPr>
        <w:t xml:space="preserve">Polska </w:t>
      </w:r>
      <w:r w:rsidR="00BD60D9">
        <w:rPr>
          <w:rFonts w:asciiTheme="minorHAnsi" w:eastAsia="Calibri" w:hAnsiTheme="minorHAnsi" w:cstheme="minorHAnsi"/>
        </w:rPr>
        <w:t>wynosiła rekordowe 11,8 tys. wobec 7,8 ty</w:t>
      </w:r>
      <w:r w:rsidR="00423894">
        <w:rPr>
          <w:rFonts w:asciiTheme="minorHAnsi" w:eastAsia="Calibri" w:hAnsiTheme="minorHAnsi" w:cstheme="minorHAnsi"/>
        </w:rPr>
        <w:t>s</w:t>
      </w:r>
      <w:r w:rsidR="00BD60D9">
        <w:rPr>
          <w:rFonts w:asciiTheme="minorHAnsi" w:eastAsia="Calibri" w:hAnsiTheme="minorHAnsi" w:cstheme="minorHAnsi"/>
        </w:rPr>
        <w:t>. przed rokiem.</w:t>
      </w:r>
    </w:p>
    <w:p w:rsidR="00BD60D9" w:rsidRPr="0043404C" w:rsidRDefault="00BD60D9" w:rsidP="008C4C98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- </w:t>
      </w:r>
      <w:r w:rsidRPr="00BD60D9">
        <w:rPr>
          <w:rFonts w:asciiTheme="minorHAnsi" w:eastAsia="Calibri" w:hAnsiTheme="minorHAnsi" w:cstheme="minorHAnsi"/>
          <w:i/>
        </w:rPr>
        <w:t xml:space="preserve">Rok 2017 jest dla nas </w:t>
      </w:r>
      <w:r w:rsidR="00C032EA">
        <w:rPr>
          <w:rFonts w:asciiTheme="minorHAnsi" w:eastAsia="Calibri" w:hAnsiTheme="minorHAnsi" w:cstheme="minorHAnsi"/>
          <w:i/>
        </w:rPr>
        <w:t xml:space="preserve">szczególny i </w:t>
      </w:r>
      <w:r w:rsidRPr="00BD60D9">
        <w:rPr>
          <w:rFonts w:asciiTheme="minorHAnsi" w:eastAsia="Calibri" w:hAnsiTheme="minorHAnsi" w:cstheme="minorHAnsi"/>
          <w:i/>
        </w:rPr>
        <w:t xml:space="preserve">rekordowy pod wieloma względami. </w:t>
      </w:r>
      <w:r w:rsidR="00A913D0">
        <w:rPr>
          <w:rFonts w:asciiTheme="minorHAnsi" w:eastAsia="Calibri" w:hAnsiTheme="minorHAnsi" w:cstheme="minorHAnsi"/>
          <w:i/>
        </w:rPr>
        <w:t>Uruchomiliśmy największy</w:t>
      </w:r>
      <w:r w:rsidR="00A913D0">
        <w:rPr>
          <w:rFonts w:asciiTheme="minorHAnsi" w:eastAsia="Calibri" w:hAnsiTheme="minorHAnsi" w:cstheme="minorHAnsi"/>
          <w:i/>
        </w:rPr>
        <w:br/>
      </w:r>
      <w:r>
        <w:rPr>
          <w:rFonts w:asciiTheme="minorHAnsi" w:eastAsia="Calibri" w:hAnsiTheme="minorHAnsi" w:cstheme="minorHAnsi"/>
          <w:i/>
        </w:rPr>
        <w:t xml:space="preserve">w Polsce i piąty co do wielkości w Europie system rowerów miejskich w Warszawie, do tego </w:t>
      </w:r>
      <w:r w:rsidR="00DF4470">
        <w:rPr>
          <w:rFonts w:asciiTheme="minorHAnsi" w:eastAsia="Calibri" w:hAnsiTheme="minorHAnsi" w:cstheme="minorHAnsi"/>
          <w:i/>
        </w:rPr>
        <w:t>rozbudowaliśmy systemy w miastach, gdzie już wcześniej byliśmy o</w:t>
      </w:r>
      <w:r w:rsidR="00A913D0">
        <w:rPr>
          <w:rFonts w:asciiTheme="minorHAnsi" w:eastAsia="Calibri" w:hAnsiTheme="minorHAnsi" w:cstheme="minorHAnsi"/>
          <w:i/>
        </w:rPr>
        <w:t>becni oraz wygraliśmy przetargi</w:t>
      </w:r>
      <w:r w:rsidR="00A913D0">
        <w:rPr>
          <w:rFonts w:asciiTheme="minorHAnsi" w:eastAsia="Calibri" w:hAnsiTheme="minorHAnsi" w:cstheme="minorHAnsi"/>
          <w:i/>
        </w:rPr>
        <w:br/>
      </w:r>
      <w:r w:rsidR="00DF4470">
        <w:rPr>
          <w:rFonts w:asciiTheme="minorHAnsi" w:eastAsia="Calibri" w:hAnsiTheme="minorHAnsi" w:cstheme="minorHAnsi"/>
          <w:i/>
        </w:rPr>
        <w:t>w nowych miastach – m.in.</w:t>
      </w:r>
      <w:r w:rsidR="00C032EA">
        <w:rPr>
          <w:rFonts w:asciiTheme="minorHAnsi" w:eastAsia="Calibri" w:hAnsiTheme="minorHAnsi" w:cstheme="minorHAnsi"/>
          <w:i/>
        </w:rPr>
        <w:t xml:space="preserve"> Radomiu, Gliwicach czy</w:t>
      </w:r>
      <w:r w:rsidR="00DF4470">
        <w:rPr>
          <w:rFonts w:asciiTheme="minorHAnsi" w:eastAsia="Calibri" w:hAnsiTheme="minorHAnsi" w:cstheme="minorHAnsi"/>
          <w:i/>
        </w:rPr>
        <w:t xml:space="preserve"> Kołobrzegu</w:t>
      </w:r>
      <w:r>
        <w:rPr>
          <w:rFonts w:asciiTheme="minorHAnsi" w:eastAsia="Calibri" w:hAnsiTheme="minorHAnsi" w:cstheme="minorHAnsi"/>
          <w:i/>
        </w:rPr>
        <w:t xml:space="preserve">. </w:t>
      </w:r>
      <w:r w:rsidR="00DF4470">
        <w:rPr>
          <w:rFonts w:asciiTheme="minorHAnsi" w:eastAsia="Calibri" w:hAnsiTheme="minorHAnsi" w:cstheme="minorHAnsi"/>
          <w:i/>
        </w:rPr>
        <w:t>W efekcie z</w:t>
      </w:r>
      <w:r>
        <w:rPr>
          <w:rFonts w:asciiTheme="minorHAnsi" w:eastAsia="Calibri" w:hAnsiTheme="minorHAnsi" w:cstheme="minorHAnsi"/>
          <w:i/>
        </w:rPr>
        <w:t xml:space="preserve">arządzamy </w:t>
      </w:r>
      <w:r w:rsidR="00A913D0">
        <w:rPr>
          <w:rFonts w:asciiTheme="minorHAnsi" w:eastAsia="Calibri" w:hAnsiTheme="minorHAnsi" w:cstheme="minorHAnsi"/>
          <w:i/>
        </w:rPr>
        <w:t>największą</w:t>
      </w:r>
      <w:r w:rsidR="00A913D0">
        <w:rPr>
          <w:rFonts w:asciiTheme="minorHAnsi" w:eastAsia="Calibri" w:hAnsiTheme="minorHAnsi" w:cstheme="minorHAnsi"/>
          <w:i/>
        </w:rPr>
        <w:br/>
      </w:r>
      <w:r w:rsidRPr="00BD60D9">
        <w:rPr>
          <w:rFonts w:asciiTheme="minorHAnsi" w:eastAsia="Calibri" w:hAnsiTheme="minorHAnsi" w:cstheme="minorHAnsi"/>
          <w:i/>
        </w:rPr>
        <w:t xml:space="preserve">w </w:t>
      </w:r>
      <w:r>
        <w:rPr>
          <w:rFonts w:asciiTheme="minorHAnsi" w:eastAsia="Calibri" w:hAnsiTheme="minorHAnsi" w:cstheme="minorHAnsi"/>
          <w:i/>
        </w:rPr>
        <w:t>historii Spółki flotą</w:t>
      </w:r>
      <w:r w:rsidR="00DF4470">
        <w:rPr>
          <w:rFonts w:asciiTheme="minorHAnsi" w:eastAsia="Calibri" w:hAnsiTheme="minorHAnsi" w:cstheme="minorHAnsi"/>
          <w:i/>
        </w:rPr>
        <w:t xml:space="preserve"> 11,8 tys. rowerów. Tegoroczna ekspansja to ogromny sukces, ale </w:t>
      </w:r>
      <w:r w:rsidR="004042C8">
        <w:rPr>
          <w:rFonts w:asciiTheme="minorHAnsi" w:eastAsia="Calibri" w:hAnsiTheme="minorHAnsi" w:cstheme="minorHAnsi"/>
          <w:i/>
        </w:rPr>
        <w:t>także duże wyzwanie. D</w:t>
      </w:r>
      <w:r w:rsidR="00DF4470">
        <w:rPr>
          <w:rFonts w:asciiTheme="minorHAnsi" w:eastAsia="Calibri" w:hAnsiTheme="minorHAnsi" w:cstheme="minorHAnsi"/>
          <w:i/>
        </w:rPr>
        <w:t>ynamiczny wzrost skali działalności poskutkował opóźnieniami w pełnej funkcjonalności niektórych systemów</w:t>
      </w:r>
      <w:r w:rsidR="00423894">
        <w:rPr>
          <w:rFonts w:asciiTheme="minorHAnsi" w:eastAsia="Calibri" w:hAnsiTheme="minorHAnsi" w:cstheme="minorHAnsi"/>
          <w:i/>
        </w:rPr>
        <w:t>,</w:t>
      </w:r>
      <w:r w:rsidR="00DF4470">
        <w:rPr>
          <w:rFonts w:asciiTheme="minorHAnsi" w:eastAsia="Calibri" w:hAnsiTheme="minorHAnsi" w:cstheme="minorHAnsi"/>
          <w:i/>
        </w:rPr>
        <w:t xml:space="preserve"> a ich rosnąca popularność przyczyniła </w:t>
      </w:r>
      <w:r w:rsidR="00A913D0">
        <w:rPr>
          <w:rFonts w:asciiTheme="minorHAnsi" w:eastAsia="Calibri" w:hAnsiTheme="minorHAnsi" w:cstheme="minorHAnsi"/>
          <w:i/>
        </w:rPr>
        <w:t>się do wzrostu liczby kradzieży</w:t>
      </w:r>
      <w:r w:rsidR="00A913D0">
        <w:rPr>
          <w:rFonts w:asciiTheme="minorHAnsi" w:eastAsia="Calibri" w:hAnsiTheme="minorHAnsi" w:cstheme="minorHAnsi"/>
          <w:i/>
        </w:rPr>
        <w:br/>
      </w:r>
      <w:r w:rsidR="00DF4470">
        <w:rPr>
          <w:rFonts w:asciiTheme="minorHAnsi" w:eastAsia="Calibri" w:hAnsiTheme="minorHAnsi" w:cstheme="minorHAnsi"/>
          <w:i/>
        </w:rPr>
        <w:t xml:space="preserve">i dewastacji. Te dwa czynniki niekorzystnie wpłynęły na </w:t>
      </w:r>
      <w:r w:rsidR="004042C8">
        <w:rPr>
          <w:rFonts w:asciiTheme="minorHAnsi" w:eastAsia="Calibri" w:hAnsiTheme="minorHAnsi" w:cstheme="minorHAnsi"/>
          <w:i/>
        </w:rPr>
        <w:t xml:space="preserve">dynamikę naszych wyników finansowych </w:t>
      </w:r>
      <w:r w:rsidR="00A913D0">
        <w:rPr>
          <w:rFonts w:asciiTheme="minorHAnsi" w:eastAsia="Calibri" w:hAnsiTheme="minorHAnsi" w:cstheme="minorHAnsi"/>
          <w:i/>
        </w:rPr>
        <w:t>za</w:t>
      </w:r>
      <w:r w:rsidR="00A913D0">
        <w:rPr>
          <w:rFonts w:asciiTheme="minorHAnsi" w:eastAsia="Calibri" w:hAnsiTheme="minorHAnsi" w:cstheme="minorHAnsi"/>
          <w:i/>
        </w:rPr>
        <w:br/>
      </w:r>
      <w:r w:rsidR="0043404C">
        <w:rPr>
          <w:rFonts w:asciiTheme="minorHAnsi" w:eastAsia="Calibri" w:hAnsiTheme="minorHAnsi" w:cstheme="minorHAnsi"/>
          <w:i/>
        </w:rPr>
        <w:t xml:space="preserve">9 miesięcy 2017 </w:t>
      </w:r>
      <w:r w:rsidR="004042C8">
        <w:rPr>
          <w:rFonts w:asciiTheme="minorHAnsi" w:eastAsia="Calibri" w:hAnsiTheme="minorHAnsi" w:cstheme="minorHAnsi"/>
          <w:i/>
        </w:rPr>
        <w:t>w ujęciu rok do roku, ale wyciągnęliśmy wnioski</w:t>
      </w:r>
      <w:r w:rsidR="0043404C">
        <w:rPr>
          <w:rFonts w:asciiTheme="minorHAnsi" w:eastAsia="Calibri" w:hAnsiTheme="minorHAnsi" w:cstheme="minorHAnsi"/>
          <w:i/>
        </w:rPr>
        <w:t xml:space="preserve">. Dzięki podjętym działaniom zredukowaliśmy koszty kar umownych i </w:t>
      </w:r>
      <w:r w:rsidR="00C032EA">
        <w:rPr>
          <w:rFonts w:asciiTheme="minorHAnsi" w:eastAsia="Calibri" w:hAnsiTheme="minorHAnsi" w:cstheme="minorHAnsi"/>
          <w:i/>
        </w:rPr>
        <w:t xml:space="preserve">wdrożyliśmy </w:t>
      </w:r>
      <w:r w:rsidR="005D6B1B">
        <w:rPr>
          <w:rFonts w:asciiTheme="minorHAnsi" w:eastAsia="Calibri" w:hAnsiTheme="minorHAnsi" w:cstheme="minorHAnsi"/>
          <w:i/>
        </w:rPr>
        <w:t>rozwią</w:t>
      </w:r>
      <w:r w:rsidR="00C032EA">
        <w:rPr>
          <w:rFonts w:asciiTheme="minorHAnsi" w:eastAsia="Calibri" w:hAnsiTheme="minorHAnsi" w:cstheme="minorHAnsi"/>
          <w:i/>
        </w:rPr>
        <w:t>zania</w:t>
      </w:r>
      <w:r w:rsidR="0043404C">
        <w:rPr>
          <w:rFonts w:asciiTheme="minorHAnsi" w:eastAsia="Calibri" w:hAnsiTheme="minorHAnsi" w:cstheme="minorHAnsi"/>
          <w:i/>
        </w:rPr>
        <w:t>, które poskutkowały ograniczeniem kradzieży i dewastacji</w:t>
      </w:r>
      <w:r w:rsidR="005D6B1B">
        <w:rPr>
          <w:rFonts w:asciiTheme="minorHAnsi" w:eastAsia="Calibri" w:hAnsiTheme="minorHAnsi" w:cstheme="minorHAnsi"/>
          <w:i/>
        </w:rPr>
        <w:t xml:space="preserve">. </w:t>
      </w:r>
      <w:r w:rsidR="005D6B1B" w:rsidRPr="005D6B1B">
        <w:rPr>
          <w:rFonts w:asciiTheme="minorHAnsi" w:eastAsia="Calibri" w:hAnsiTheme="minorHAnsi" w:cstheme="minorHAnsi"/>
          <w:i/>
        </w:rPr>
        <w:t>Oczek</w:t>
      </w:r>
      <w:r w:rsidR="005D6B1B">
        <w:rPr>
          <w:rFonts w:asciiTheme="minorHAnsi" w:eastAsia="Calibri" w:hAnsiTheme="minorHAnsi" w:cstheme="minorHAnsi"/>
          <w:i/>
        </w:rPr>
        <w:t>ujemy także, że zawarte umowy</w:t>
      </w:r>
      <w:r w:rsidR="005D6B1B" w:rsidRPr="005D6B1B">
        <w:rPr>
          <w:rFonts w:asciiTheme="minorHAnsi" w:eastAsia="Calibri" w:hAnsiTheme="minorHAnsi" w:cstheme="minorHAnsi"/>
          <w:i/>
        </w:rPr>
        <w:t xml:space="preserve"> na dostawy sys</w:t>
      </w:r>
      <w:r w:rsidR="005D6B1B">
        <w:rPr>
          <w:rFonts w:asciiTheme="minorHAnsi" w:eastAsia="Calibri" w:hAnsiTheme="minorHAnsi" w:cstheme="minorHAnsi"/>
          <w:i/>
        </w:rPr>
        <w:t>temów rowerowych oraz kontrakty</w:t>
      </w:r>
      <w:r w:rsidR="005D6B1B" w:rsidRPr="005D6B1B">
        <w:rPr>
          <w:rFonts w:asciiTheme="minorHAnsi" w:eastAsia="Calibri" w:hAnsiTheme="minorHAnsi" w:cstheme="minorHAnsi"/>
          <w:i/>
        </w:rPr>
        <w:t xml:space="preserve"> z partnerami prywatnymi </w:t>
      </w:r>
      <w:r w:rsidR="005D6B1B">
        <w:rPr>
          <w:rFonts w:asciiTheme="minorHAnsi" w:eastAsia="Calibri" w:hAnsiTheme="minorHAnsi" w:cstheme="minorHAnsi"/>
          <w:i/>
        </w:rPr>
        <w:t>– w tym PKN ORLEN - pozytywnie wpłyną</w:t>
      </w:r>
      <w:r w:rsidR="005D6B1B" w:rsidRPr="005D6B1B">
        <w:rPr>
          <w:rFonts w:asciiTheme="minorHAnsi" w:eastAsia="Calibri" w:hAnsiTheme="minorHAnsi" w:cstheme="minorHAnsi"/>
          <w:i/>
        </w:rPr>
        <w:t xml:space="preserve"> na wyniki w całym 2017 roku</w:t>
      </w:r>
      <w:r w:rsidR="005D6B1B">
        <w:rPr>
          <w:rFonts w:asciiTheme="minorHAnsi" w:eastAsia="Calibri" w:hAnsiTheme="minorHAnsi" w:cstheme="minorHAnsi"/>
          <w:i/>
        </w:rPr>
        <w:t xml:space="preserve"> </w:t>
      </w:r>
      <w:r w:rsidR="0043404C">
        <w:rPr>
          <w:rFonts w:asciiTheme="minorHAnsi" w:eastAsia="Calibri" w:hAnsiTheme="minorHAnsi" w:cstheme="minorHAnsi"/>
          <w:i/>
        </w:rPr>
        <w:t xml:space="preserve">- </w:t>
      </w:r>
      <w:r w:rsidR="0043404C" w:rsidRPr="008C4C98">
        <w:rPr>
          <w:rFonts w:asciiTheme="minorHAnsi" w:eastAsia="Calibri" w:hAnsiTheme="minorHAnsi" w:cstheme="minorHAnsi"/>
        </w:rPr>
        <w:t xml:space="preserve">mówi </w:t>
      </w:r>
      <w:r w:rsidR="0043404C" w:rsidRPr="00E765B1">
        <w:rPr>
          <w:rFonts w:asciiTheme="minorHAnsi" w:eastAsia="Calibri" w:hAnsiTheme="minorHAnsi" w:cstheme="minorHAnsi"/>
          <w:b/>
        </w:rPr>
        <w:t>Tomasz Wojtkiewicz, Prezes Zarządu Nextbike Polska S.A.</w:t>
      </w:r>
    </w:p>
    <w:p w:rsidR="0043404C" w:rsidRDefault="0043404C" w:rsidP="008C4C98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Zgodnie ze strategicznym kierunkiem ekspansji Nextbike</w:t>
      </w:r>
      <w:r w:rsidR="00423894">
        <w:rPr>
          <w:rFonts w:asciiTheme="minorHAnsi" w:eastAsia="Calibri" w:hAnsiTheme="minorHAnsi" w:cstheme="minorHAnsi"/>
        </w:rPr>
        <w:t xml:space="preserve"> Polska</w:t>
      </w:r>
      <w:r w:rsidR="00A913D0">
        <w:rPr>
          <w:rFonts w:asciiTheme="minorHAnsi" w:eastAsia="Calibri" w:hAnsiTheme="minorHAnsi" w:cstheme="minorHAnsi"/>
        </w:rPr>
        <w:t>, poza wygrywaniem przetargów</w:t>
      </w:r>
      <w:r w:rsidR="00A913D0">
        <w:rPr>
          <w:rFonts w:asciiTheme="minorHAnsi" w:eastAsia="Calibri" w:hAnsiTheme="minorHAnsi" w:cstheme="minorHAnsi"/>
        </w:rPr>
        <w:br/>
      </w:r>
      <w:bookmarkStart w:id="0" w:name="_GoBack"/>
      <w:bookmarkEnd w:id="0"/>
      <w:r>
        <w:rPr>
          <w:rFonts w:asciiTheme="minorHAnsi" w:eastAsia="Calibri" w:hAnsiTheme="minorHAnsi" w:cstheme="minorHAnsi"/>
        </w:rPr>
        <w:t xml:space="preserve">w kolejnych miastach, notuje także systematyczny wzrost przychodów ze źródeł prywatnych. Na koniec 3Q 2017 przychody te stanowiły </w:t>
      </w:r>
      <w:r w:rsidR="003B1337">
        <w:rPr>
          <w:rFonts w:asciiTheme="minorHAnsi" w:eastAsia="Calibri" w:hAnsiTheme="minorHAnsi" w:cstheme="minorHAnsi"/>
        </w:rPr>
        <w:t>25% przychodów ogółem wobec 19% w korespondującym okresie przed rokiem.</w:t>
      </w:r>
    </w:p>
    <w:p w:rsidR="003B1337" w:rsidRDefault="003B1337" w:rsidP="008C4C98">
      <w:pPr>
        <w:pStyle w:val="domylnie0"/>
        <w:jc w:val="both"/>
        <w:rPr>
          <w:rFonts w:asciiTheme="minorHAnsi" w:eastAsia="Calibri" w:hAnsiTheme="minorHAnsi" w:cstheme="minorHAnsi"/>
          <w:i/>
        </w:rPr>
      </w:pPr>
      <w:r w:rsidRPr="003B1337">
        <w:rPr>
          <w:rFonts w:asciiTheme="minorHAnsi" w:eastAsia="Calibri" w:hAnsiTheme="minorHAnsi" w:cstheme="minorHAnsi"/>
          <w:i/>
        </w:rPr>
        <w:t>Źródła prywatne to nie tylko reklama czy stacje sponsorskie, ale także projekty</w:t>
      </w:r>
      <w:r w:rsidR="004927AD">
        <w:rPr>
          <w:rFonts w:asciiTheme="minorHAnsi" w:eastAsia="Calibri" w:hAnsiTheme="minorHAnsi" w:cstheme="minorHAnsi"/>
          <w:i/>
        </w:rPr>
        <w:t xml:space="preserve"> z dużymi partnerami</w:t>
      </w:r>
      <w:r w:rsidR="00C032EA">
        <w:rPr>
          <w:rFonts w:asciiTheme="minorHAnsi" w:eastAsia="Calibri" w:hAnsiTheme="minorHAnsi" w:cstheme="minorHAnsi"/>
          <w:i/>
        </w:rPr>
        <w:t xml:space="preserve"> strategicznymi,</w:t>
      </w:r>
      <w:r w:rsidRPr="003B1337">
        <w:rPr>
          <w:rFonts w:asciiTheme="minorHAnsi" w:eastAsia="Calibri" w:hAnsiTheme="minorHAnsi" w:cstheme="minorHAnsi"/>
          <w:i/>
        </w:rPr>
        <w:t xml:space="preserve"> jak Benefit Systems</w:t>
      </w:r>
      <w:r w:rsidR="004927AD">
        <w:rPr>
          <w:rFonts w:asciiTheme="minorHAnsi" w:eastAsia="Calibri" w:hAnsiTheme="minorHAnsi" w:cstheme="minorHAnsi"/>
          <w:i/>
        </w:rPr>
        <w:t xml:space="preserve">, </w:t>
      </w:r>
      <w:r w:rsidR="00526492">
        <w:rPr>
          <w:rFonts w:asciiTheme="minorHAnsi" w:eastAsia="Calibri" w:hAnsiTheme="minorHAnsi" w:cstheme="minorHAnsi"/>
          <w:i/>
        </w:rPr>
        <w:t xml:space="preserve">bank </w:t>
      </w:r>
      <w:proofErr w:type="spellStart"/>
      <w:r w:rsidR="004927AD">
        <w:rPr>
          <w:rFonts w:asciiTheme="minorHAnsi" w:eastAsia="Calibri" w:hAnsiTheme="minorHAnsi" w:cstheme="minorHAnsi"/>
          <w:i/>
        </w:rPr>
        <w:t>Citi</w:t>
      </w:r>
      <w:proofErr w:type="spellEnd"/>
      <w:r w:rsidR="00526492">
        <w:rPr>
          <w:rFonts w:asciiTheme="minorHAnsi" w:eastAsia="Calibri" w:hAnsiTheme="minorHAnsi" w:cstheme="minorHAnsi"/>
          <w:i/>
        </w:rPr>
        <w:t xml:space="preserve"> </w:t>
      </w:r>
      <w:r w:rsidR="004927AD">
        <w:rPr>
          <w:rFonts w:asciiTheme="minorHAnsi" w:eastAsia="Calibri" w:hAnsiTheme="minorHAnsi" w:cstheme="minorHAnsi"/>
          <w:i/>
        </w:rPr>
        <w:t xml:space="preserve">Handlowy </w:t>
      </w:r>
      <w:r w:rsidRPr="003B1337">
        <w:rPr>
          <w:rFonts w:asciiTheme="minorHAnsi" w:eastAsia="Calibri" w:hAnsiTheme="minorHAnsi" w:cstheme="minorHAnsi"/>
          <w:i/>
        </w:rPr>
        <w:t xml:space="preserve">czy </w:t>
      </w:r>
      <w:r w:rsidR="00526492">
        <w:rPr>
          <w:rFonts w:asciiTheme="minorHAnsi" w:eastAsia="Calibri" w:hAnsiTheme="minorHAnsi" w:cstheme="minorHAnsi"/>
          <w:i/>
        </w:rPr>
        <w:t>z PKN ORLEN</w:t>
      </w:r>
      <w:r w:rsidRPr="003B1337">
        <w:rPr>
          <w:rFonts w:asciiTheme="minorHAnsi" w:eastAsia="Calibri" w:hAnsiTheme="minorHAnsi" w:cstheme="minorHAnsi"/>
          <w:i/>
        </w:rPr>
        <w:t xml:space="preserve">, dla którego </w:t>
      </w:r>
      <w:r w:rsidR="003B2E98">
        <w:rPr>
          <w:rFonts w:asciiTheme="minorHAnsi" w:eastAsia="Calibri" w:hAnsiTheme="minorHAnsi" w:cstheme="minorHAnsi"/>
          <w:i/>
        </w:rPr>
        <w:t>dostarczymy wiosną przyszłego roku i obsługiwać będziemy system</w:t>
      </w:r>
      <w:r w:rsidR="003B2E98" w:rsidRPr="003B2E98">
        <w:rPr>
          <w:rFonts w:asciiTheme="minorHAnsi" w:eastAsia="Calibri" w:hAnsiTheme="minorHAnsi" w:cstheme="minorHAnsi"/>
          <w:i/>
        </w:rPr>
        <w:t xml:space="preserve"> rowerów </w:t>
      </w:r>
      <w:r w:rsidR="003B2E98">
        <w:rPr>
          <w:rFonts w:asciiTheme="minorHAnsi" w:eastAsia="Calibri" w:hAnsiTheme="minorHAnsi" w:cstheme="minorHAnsi"/>
          <w:i/>
        </w:rPr>
        <w:t xml:space="preserve">zintegrowany z systemami miejskimi. </w:t>
      </w:r>
      <w:r w:rsidR="004927AD">
        <w:rPr>
          <w:rFonts w:asciiTheme="minorHAnsi" w:eastAsia="Calibri" w:hAnsiTheme="minorHAnsi" w:cstheme="minorHAnsi"/>
          <w:i/>
        </w:rPr>
        <w:t xml:space="preserve">Intensywnie pracujemy nad kolejnymi tego typu tematami, ponieważ dzięki nim jesteśmy w stanie przystępować do przetargów miejskich z atrakcyjną ofertą. </w:t>
      </w:r>
      <w:r w:rsidR="00C032EA">
        <w:rPr>
          <w:rFonts w:asciiTheme="minorHAnsi" w:eastAsia="Calibri" w:hAnsiTheme="minorHAnsi" w:cstheme="minorHAnsi"/>
          <w:i/>
        </w:rPr>
        <w:t>N</w:t>
      </w:r>
      <w:r w:rsidR="004927AD">
        <w:rPr>
          <w:rFonts w:asciiTheme="minorHAnsi" w:eastAsia="Calibri" w:hAnsiTheme="minorHAnsi" w:cstheme="minorHAnsi"/>
          <w:i/>
        </w:rPr>
        <w:t xml:space="preserve">ie odpuszczamy </w:t>
      </w:r>
      <w:r w:rsidR="00CC2FE2">
        <w:rPr>
          <w:rFonts w:asciiTheme="minorHAnsi" w:eastAsia="Calibri" w:hAnsiTheme="minorHAnsi" w:cstheme="minorHAnsi"/>
          <w:i/>
        </w:rPr>
        <w:t xml:space="preserve">też </w:t>
      </w:r>
      <w:r w:rsidR="004927AD">
        <w:rPr>
          <w:rFonts w:asciiTheme="minorHAnsi" w:eastAsia="Calibri" w:hAnsiTheme="minorHAnsi" w:cstheme="minorHAnsi"/>
          <w:i/>
        </w:rPr>
        <w:t xml:space="preserve">żadnych interesujących przetargów </w:t>
      </w:r>
      <w:r w:rsidR="00C032EA">
        <w:rPr>
          <w:rFonts w:asciiTheme="minorHAnsi" w:eastAsia="Calibri" w:hAnsiTheme="minorHAnsi" w:cstheme="minorHAnsi"/>
          <w:i/>
        </w:rPr>
        <w:t xml:space="preserve">publicznych </w:t>
      </w:r>
      <w:r w:rsidR="004927AD">
        <w:rPr>
          <w:rFonts w:asciiTheme="minorHAnsi" w:eastAsia="Calibri" w:hAnsiTheme="minorHAnsi" w:cstheme="minorHAnsi"/>
          <w:i/>
        </w:rPr>
        <w:t xml:space="preserve">– zarówno w kraju, jak i za granicą. </w:t>
      </w:r>
      <w:r w:rsidR="00C032EA">
        <w:rPr>
          <w:rFonts w:asciiTheme="minorHAnsi" w:eastAsia="Calibri" w:hAnsiTheme="minorHAnsi" w:cstheme="minorHAnsi"/>
          <w:i/>
        </w:rPr>
        <w:t>Pod tym kątem to także wyjątkowy dla nas rok –dzięki rozszerzeniu licencji przystąpiliśmy i wygraliśmy pierwszy zagraniczny prze</w:t>
      </w:r>
      <w:r w:rsidR="005D6B1B">
        <w:rPr>
          <w:rFonts w:asciiTheme="minorHAnsi" w:eastAsia="Calibri" w:hAnsiTheme="minorHAnsi" w:cstheme="minorHAnsi"/>
          <w:i/>
        </w:rPr>
        <w:t>targ w historii Nextbike Polska: w</w:t>
      </w:r>
      <w:r w:rsidR="00C032EA">
        <w:rPr>
          <w:rFonts w:asciiTheme="minorHAnsi" w:eastAsia="Calibri" w:hAnsiTheme="minorHAnsi" w:cstheme="minorHAnsi"/>
          <w:i/>
        </w:rPr>
        <w:t>iosną 2018 nasze rowery staną się elementem systemu transportu miejskiego w fińskim mieście Turku</w:t>
      </w:r>
      <w:r w:rsidR="005D6B1B">
        <w:rPr>
          <w:rFonts w:asciiTheme="minorHAnsi" w:eastAsia="Calibri" w:hAnsiTheme="minorHAnsi" w:cstheme="minorHAnsi"/>
          <w:i/>
        </w:rPr>
        <w:t>. B</w:t>
      </w:r>
      <w:r w:rsidR="00C032EA">
        <w:rPr>
          <w:rFonts w:asciiTheme="minorHAnsi" w:eastAsia="Calibri" w:hAnsiTheme="minorHAnsi" w:cstheme="minorHAnsi"/>
          <w:i/>
        </w:rPr>
        <w:t xml:space="preserve">adamy rynek fiński, norweski i islandzki pod kątem kolejnych przetargów, w których moglibyśmy wystartować. Jednocześnie </w:t>
      </w:r>
      <w:r w:rsidR="005D6B1B">
        <w:rPr>
          <w:rFonts w:asciiTheme="minorHAnsi" w:eastAsia="Calibri" w:hAnsiTheme="minorHAnsi" w:cstheme="minorHAnsi"/>
          <w:i/>
        </w:rPr>
        <w:t>spodziewamy się bardzo interesującego roku w Polsce</w:t>
      </w:r>
      <w:r w:rsidR="00C032EA">
        <w:rPr>
          <w:rFonts w:asciiTheme="minorHAnsi" w:eastAsia="Calibri" w:hAnsiTheme="minorHAnsi" w:cstheme="minorHAnsi"/>
          <w:i/>
        </w:rPr>
        <w:t xml:space="preserve"> – historia pokazała, że rok wyborów samorządowych to gorący okres w naszym biznesie. </w:t>
      </w:r>
      <w:r w:rsidR="005D6B1B">
        <w:rPr>
          <w:rFonts w:asciiTheme="minorHAnsi" w:eastAsia="Calibri" w:hAnsiTheme="minorHAnsi" w:cstheme="minorHAnsi"/>
          <w:i/>
        </w:rPr>
        <w:t xml:space="preserve">Dzięki przeprowadzonej ofercie </w:t>
      </w:r>
      <w:r w:rsidR="00CC2FE2">
        <w:rPr>
          <w:rFonts w:asciiTheme="minorHAnsi" w:eastAsia="Calibri" w:hAnsiTheme="minorHAnsi" w:cstheme="minorHAnsi"/>
          <w:i/>
        </w:rPr>
        <w:t>prywatnej</w:t>
      </w:r>
      <w:r w:rsidR="005D6B1B">
        <w:rPr>
          <w:rFonts w:asciiTheme="minorHAnsi" w:eastAsia="Calibri" w:hAnsiTheme="minorHAnsi" w:cstheme="minorHAnsi"/>
          <w:i/>
        </w:rPr>
        <w:t xml:space="preserve"> zwieńczonej debiutem na </w:t>
      </w:r>
      <w:proofErr w:type="spellStart"/>
      <w:r w:rsidR="005D6B1B">
        <w:rPr>
          <w:rFonts w:asciiTheme="minorHAnsi" w:eastAsia="Calibri" w:hAnsiTheme="minorHAnsi" w:cstheme="minorHAnsi"/>
          <w:i/>
        </w:rPr>
        <w:t>NewConnect</w:t>
      </w:r>
      <w:proofErr w:type="spellEnd"/>
      <w:r w:rsidR="005D6B1B">
        <w:rPr>
          <w:rFonts w:asciiTheme="minorHAnsi" w:eastAsia="Calibri" w:hAnsiTheme="minorHAnsi" w:cstheme="minorHAnsi"/>
          <w:i/>
        </w:rPr>
        <w:t xml:space="preserve"> </w:t>
      </w:r>
      <w:r w:rsidR="00CC2FE2">
        <w:rPr>
          <w:rFonts w:asciiTheme="minorHAnsi" w:eastAsia="Calibri" w:hAnsiTheme="minorHAnsi" w:cstheme="minorHAnsi"/>
          <w:i/>
        </w:rPr>
        <w:t>latem br. j</w:t>
      </w:r>
      <w:r w:rsidR="005D6B1B">
        <w:rPr>
          <w:rFonts w:asciiTheme="minorHAnsi" w:eastAsia="Calibri" w:hAnsiTheme="minorHAnsi" w:cstheme="minorHAnsi"/>
          <w:i/>
        </w:rPr>
        <w:t xml:space="preserve">esteśmy przygotowani - operacyjnie i finansowo – do tego, by jak najlepiej wykorzystać ten czas </w:t>
      </w:r>
      <w:r w:rsidR="00C032EA">
        <w:rPr>
          <w:rFonts w:asciiTheme="minorHAnsi" w:eastAsia="Calibri" w:hAnsiTheme="minorHAnsi" w:cstheme="minorHAnsi"/>
          <w:i/>
        </w:rPr>
        <w:t xml:space="preserve">– </w:t>
      </w:r>
      <w:r w:rsidR="00C032EA" w:rsidRPr="00C032EA">
        <w:rPr>
          <w:rFonts w:asciiTheme="minorHAnsi" w:eastAsia="Calibri" w:hAnsiTheme="minorHAnsi" w:cstheme="minorHAnsi"/>
        </w:rPr>
        <w:t>dodaje</w:t>
      </w:r>
      <w:r w:rsidR="00C032EA">
        <w:rPr>
          <w:rFonts w:asciiTheme="minorHAnsi" w:eastAsia="Calibri" w:hAnsiTheme="minorHAnsi" w:cstheme="minorHAnsi"/>
          <w:i/>
        </w:rPr>
        <w:t xml:space="preserve"> </w:t>
      </w:r>
      <w:r w:rsidR="00C032EA" w:rsidRPr="00E765B1">
        <w:rPr>
          <w:rFonts w:asciiTheme="minorHAnsi" w:eastAsia="Calibri" w:hAnsiTheme="minorHAnsi" w:cstheme="minorHAnsi"/>
          <w:b/>
        </w:rPr>
        <w:t>Tomasz Wojtkiewicz</w:t>
      </w:r>
    </w:p>
    <w:p w:rsidR="00893676" w:rsidRPr="00893676" w:rsidRDefault="00893676" w:rsidP="00893676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Akcje Nextbike Polska </w:t>
      </w:r>
      <w:r w:rsidRPr="00893676">
        <w:rPr>
          <w:rFonts w:asciiTheme="minorHAnsi" w:eastAsia="Calibri" w:hAnsiTheme="minorHAnsi" w:cstheme="minorHAnsi"/>
        </w:rPr>
        <w:t xml:space="preserve">zadebiutowały na </w:t>
      </w:r>
      <w:proofErr w:type="spellStart"/>
      <w:r w:rsidRPr="00893676">
        <w:rPr>
          <w:rFonts w:asciiTheme="minorHAnsi" w:eastAsia="Calibri" w:hAnsiTheme="minorHAnsi" w:cstheme="minorHAnsi"/>
        </w:rPr>
        <w:t>NewConnect</w:t>
      </w:r>
      <w:proofErr w:type="spellEnd"/>
      <w:r w:rsidRPr="00893676">
        <w:rPr>
          <w:rFonts w:asciiTheme="minorHAnsi" w:eastAsia="Calibri" w:hAnsiTheme="minorHAnsi" w:cstheme="minorHAnsi"/>
        </w:rPr>
        <w:t xml:space="preserve"> 23 </w:t>
      </w:r>
      <w:r>
        <w:rPr>
          <w:rFonts w:asciiTheme="minorHAnsi" w:eastAsia="Calibri" w:hAnsiTheme="minorHAnsi" w:cstheme="minorHAnsi"/>
        </w:rPr>
        <w:t>sierpnia br</w:t>
      </w:r>
      <w:r w:rsidRPr="00893676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W</w:t>
      </w:r>
      <w:r w:rsidRPr="00893676">
        <w:rPr>
          <w:rFonts w:asciiTheme="minorHAnsi" w:eastAsia="Calibri" w:hAnsiTheme="minorHAnsi" w:cstheme="minorHAnsi"/>
        </w:rPr>
        <w:t xml:space="preserve"> ofercie prywatnej poprzedzającej upublicznienie spółka pozyskała 6 mln PLN, które </w:t>
      </w:r>
      <w:r w:rsidR="00CC2FE2">
        <w:rPr>
          <w:rFonts w:asciiTheme="minorHAnsi" w:eastAsia="Calibri" w:hAnsiTheme="minorHAnsi" w:cstheme="minorHAnsi"/>
        </w:rPr>
        <w:t xml:space="preserve">przeznaczone zostaną na </w:t>
      </w:r>
      <w:r w:rsidRPr="00893676">
        <w:rPr>
          <w:rFonts w:asciiTheme="minorHAnsi" w:eastAsia="Calibri" w:hAnsiTheme="minorHAnsi" w:cstheme="minorHAnsi"/>
        </w:rPr>
        <w:t>dalszy dynamiczny rozwój na rosnącym rynku miejskich systemów rowerowych - zarówno w Polsce, jak i za granicą</w:t>
      </w:r>
      <w:r w:rsidR="0045302E">
        <w:rPr>
          <w:rFonts w:asciiTheme="minorHAnsi" w:eastAsia="Calibri" w:hAnsiTheme="minorHAnsi" w:cstheme="minorHAnsi"/>
        </w:rPr>
        <w:t>.</w:t>
      </w:r>
    </w:p>
    <w:p w:rsidR="003B1337" w:rsidRPr="00C032EA" w:rsidRDefault="003B1337" w:rsidP="00893676">
      <w:pPr>
        <w:pStyle w:val="domylnie0"/>
        <w:jc w:val="both"/>
        <w:rPr>
          <w:rFonts w:asciiTheme="minorHAnsi" w:eastAsia="Calibri" w:hAnsiTheme="minorHAnsi" w:cstheme="minorHAnsi"/>
        </w:rPr>
      </w:pPr>
    </w:p>
    <w:p w:rsidR="0081215D" w:rsidRPr="00C65339" w:rsidRDefault="0079325E" w:rsidP="0081215D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t xml:space="preserve">Dodatkowych </w:t>
      </w:r>
      <w:r w:rsidR="008C4C98" w:rsidRPr="00C65339">
        <w:rPr>
          <w:rFonts w:asciiTheme="minorHAnsi" w:eastAsia="Calibri" w:hAnsiTheme="minorHAnsi" w:cstheme="minorHAnsi"/>
          <w:u w:val="single"/>
        </w:rPr>
        <w:t>informacji udzie</w:t>
      </w:r>
      <w:r w:rsidRPr="00C65339">
        <w:rPr>
          <w:rFonts w:asciiTheme="minorHAnsi" w:eastAsia="Calibri" w:hAnsiTheme="minorHAnsi" w:cstheme="minorHAnsi"/>
          <w:u w:val="single"/>
        </w:rPr>
        <w:t>la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65339">
        <w:rPr>
          <w:rFonts w:cstheme="minorHAnsi"/>
          <w:noProof/>
          <w:sz w:val="24"/>
          <w:lang w:val="en-US"/>
        </w:rPr>
        <w:t>telefon: +48 22 440 14 40</w:t>
      </w:r>
    </w:p>
    <w:p w:rsidR="00D25175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65339">
        <w:rPr>
          <w:rFonts w:cstheme="minorHAnsi"/>
          <w:noProof/>
          <w:sz w:val="24"/>
          <w:lang w:val="en-US"/>
        </w:rPr>
        <w:t>mobile:  +48 697 613 020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65339">
        <w:rPr>
          <w:rFonts w:cstheme="minorHAnsi"/>
          <w:noProof/>
          <w:sz w:val="24"/>
          <w:lang w:val="en-US"/>
        </w:rPr>
        <w:t xml:space="preserve">e-mail: </w:t>
      </w:r>
      <w:hyperlink r:id="rId9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:rsid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</w:p>
    <w:p w:rsidR="0079325E" w:rsidRPr="00E25DF2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:rsidR="00D25175" w:rsidRPr="00E25DF2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901BA" w:rsidRPr="008901BA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>Nextbike Polska jest niekwestionowanym numerem jeden na polskim rynku miejskich systemów rowerowych pod względem liczby rowerów (80% udział rynkowy). Spółka jest operatorem systemów rowerów miejskich w 2</w:t>
      </w:r>
      <w:r w:rsidR="0061083A">
        <w:rPr>
          <w:rFonts w:ascii="Cambria" w:eastAsia="Calibri" w:hAnsi="Cambria" w:cs="Times New Roman"/>
          <w:i/>
          <w:sz w:val="20"/>
        </w:rPr>
        <w:t>7</w:t>
      </w:r>
      <w:r w:rsidRPr="008901BA">
        <w:rPr>
          <w:rFonts w:ascii="Cambria" w:eastAsia="Calibri" w:hAnsi="Cambria" w:cs="Times New Roman"/>
          <w:i/>
          <w:sz w:val="20"/>
        </w:rPr>
        <w:t xml:space="preserve"> miastach i miejscowościach w Polsce, m.in. w Warszawie, Wrocławiu, Poznaniu i Łodzi. Nextbi</w:t>
      </w:r>
      <w:r>
        <w:rPr>
          <w:rFonts w:ascii="Cambria" w:eastAsia="Calibri" w:hAnsi="Cambria" w:cs="Times New Roman"/>
          <w:i/>
          <w:sz w:val="20"/>
        </w:rPr>
        <w:t xml:space="preserve">ke </w:t>
      </w:r>
      <w:r w:rsidR="00423894">
        <w:rPr>
          <w:rFonts w:ascii="Cambria" w:eastAsia="Calibri" w:hAnsi="Cambria" w:cs="Times New Roman"/>
          <w:i/>
          <w:sz w:val="20"/>
        </w:rPr>
        <w:t xml:space="preserve">Polska </w:t>
      </w:r>
      <w:r>
        <w:rPr>
          <w:rFonts w:ascii="Cambria" w:eastAsia="Calibri" w:hAnsi="Cambria" w:cs="Times New Roman"/>
          <w:i/>
          <w:sz w:val="20"/>
        </w:rPr>
        <w:t>jest jedną z pierwszych firm</w:t>
      </w:r>
      <w:r w:rsidR="00423894"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>” / „nie musisz posiadać, żeby korzystać”).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Infrastruktura i usługa dostarczana przez spółkę pomaga zrównoważyć transport publiczny</w:t>
      </w:r>
      <w:r w:rsidR="00423894"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w polskich miastach i wspierać je w rozwiązywaniu problemów z korkami, hałasem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 zanieczyszczeniem powietrza.</w:t>
      </w:r>
    </w:p>
    <w:p w:rsidR="009A205B" w:rsidRPr="00D25175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 xml:space="preserve">Nextbike Polska należy do portfela LARQ S.A. (giełdowy podmiot poprzez </w:t>
      </w:r>
      <w:r w:rsidR="00053035">
        <w:rPr>
          <w:rFonts w:ascii="Cambria" w:eastAsia="Calibri" w:hAnsi="Cambria" w:cs="Times New Roman"/>
          <w:i/>
          <w:sz w:val="20"/>
        </w:rPr>
        <w:t xml:space="preserve">bezpośrednio oraz poprzez </w:t>
      </w:r>
      <w:r w:rsidRPr="008901BA">
        <w:rPr>
          <w:rFonts w:ascii="Cambria" w:eastAsia="Calibri" w:hAnsi="Cambria" w:cs="Times New Roman"/>
          <w:i/>
          <w:sz w:val="20"/>
        </w:rPr>
        <w:t xml:space="preserve">LARQ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Fund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="009857D5">
        <w:rPr>
          <w:rFonts w:ascii="Cambria" w:eastAsia="Calibri" w:hAnsi="Cambria" w:cs="Times New Roman"/>
          <w:i/>
          <w:sz w:val="20"/>
        </w:rPr>
        <w:t xml:space="preserve">I FIZ </w:t>
      </w:r>
      <w:r w:rsidR="00053035">
        <w:rPr>
          <w:rFonts w:ascii="Cambria" w:eastAsia="Calibri" w:hAnsi="Cambria" w:cs="Times New Roman"/>
          <w:i/>
          <w:sz w:val="20"/>
        </w:rPr>
        <w:t>kontroluje 68,6</w:t>
      </w:r>
      <w:r w:rsidRPr="008901BA">
        <w:rPr>
          <w:rFonts w:ascii="Cambria" w:eastAsia="Calibri" w:hAnsi="Cambria" w:cs="Times New Roman"/>
          <w:i/>
          <w:sz w:val="20"/>
        </w:rPr>
        <w:t xml:space="preserve">% </w:t>
      </w:r>
      <w:r w:rsidR="00053035">
        <w:rPr>
          <w:rFonts w:ascii="Cambria" w:eastAsia="Calibri" w:hAnsi="Cambria" w:cs="Times New Roman"/>
          <w:i/>
          <w:sz w:val="20"/>
        </w:rPr>
        <w:t>akcji</w:t>
      </w:r>
      <w:r w:rsidRPr="008901BA">
        <w:rPr>
          <w:rFonts w:ascii="Cambria" w:eastAsia="Calibri" w:hAnsi="Cambria" w:cs="Times New Roman"/>
          <w:i/>
          <w:sz w:val="20"/>
        </w:rPr>
        <w:t xml:space="preserve">, </w:t>
      </w:r>
      <w:r w:rsidR="00053035">
        <w:rPr>
          <w:rFonts w:ascii="Cambria" w:eastAsia="Calibri" w:hAnsi="Cambria" w:cs="Times New Roman"/>
          <w:i/>
          <w:sz w:val="20"/>
        </w:rPr>
        <w:t>17,9</w:t>
      </w:r>
      <w:r w:rsidRPr="008901BA">
        <w:rPr>
          <w:rFonts w:ascii="Cambria" w:eastAsia="Calibri" w:hAnsi="Cambria" w:cs="Times New Roman"/>
          <w:i/>
          <w:sz w:val="20"/>
        </w:rPr>
        <w:t>% należy do niemieckiego partnera Nextbike GmbH</w:t>
      </w:r>
      <w:r w:rsidR="00053035">
        <w:rPr>
          <w:rFonts w:ascii="Cambria" w:eastAsia="Calibri" w:hAnsi="Cambria" w:cs="Times New Roman"/>
          <w:i/>
          <w:sz w:val="20"/>
        </w:rPr>
        <w:t xml:space="preserve"> a 13,6</w:t>
      </w:r>
      <w:r w:rsidR="009857D5">
        <w:rPr>
          <w:rFonts w:ascii="Cambria" w:eastAsia="Calibri" w:hAnsi="Cambria" w:cs="Times New Roman"/>
          <w:i/>
          <w:sz w:val="20"/>
        </w:rPr>
        <w:t>% - do inwestorów instytucjonalnych i indywidualnych</w:t>
      </w:r>
      <w:r w:rsidRPr="008901BA">
        <w:rPr>
          <w:rFonts w:ascii="Cambria" w:eastAsia="Calibri" w:hAnsi="Cambria" w:cs="Times New Roman"/>
          <w:i/>
          <w:sz w:val="20"/>
        </w:rPr>
        <w:t>). W 2016 roku spółka wypracowała 34,6 mln zł p</w:t>
      </w:r>
      <w:r w:rsidR="00C160FE">
        <w:rPr>
          <w:rFonts w:ascii="Cambria" w:eastAsia="Calibri" w:hAnsi="Cambria" w:cs="Times New Roman"/>
          <w:i/>
          <w:sz w:val="20"/>
        </w:rPr>
        <w:t>rzychodów i 12,8 mln zł EBITDA.</w:t>
      </w:r>
    </w:p>
    <w:sectPr w:rsidR="009A205B" w:rsidRPr="00D25175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2A" w:rsidRDefault="00D9672A" w:rsidP="00BB46ED">
      <w:pPr>
        <w:spacing w:after="0" w:line="240" w:lineRule="auto"/>
      </w:pPr>
      <w:r>
        <w:separator/>
      </w:r>
    </w:p>
  </w:endnote>
  <w:endnote w:type="continuationSeparator" w:id="0">
    <w:p w:rsidR="00D9672A" w:rsidRDefault="00D9672A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2A" w:rsidRDefault="00D9672A" w:rsidP="00BB46ED">
      <w:pPr>
        <w:spacing w:after="0" w:line="240" w:lineRule="auto"/>
      </w:pPr>
      <w:r>
        <w:separator/>
      </w:r>
    </w:p>
  </w:footnote>
  <w:footnote w:type="continuationSeparator" w:id="0">
    <w:p w:rsidR="00D9672A" w:rsidRDefault="00D9672A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A" w:rsidRDefault="00A913D0">
    <w:pPr>
      <w:pStyle w:val="Nagwek"/>
    </w:pPr>
    <w:r>
      <w:rPr>
        <w:noProof/>
      </w:rPr>
      <w:pict w14:anchorId="1A3A0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0" type="#_x0000_t75" style="position:absolute;margin-left:0;margin-top:0;width:523.1pt;height:334.95pt;z-index:-251655168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A" w:rsidRDefault="00A913D0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3F369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1" type="#_x0000_t75" style="position:absolute;left:0;text-align:left;margin-left:0;margin-top:0;width:523.1pt;height:334.95pt;z-index:-251654144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2B939315" wp14:editId="577E5D53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A" w:rsidRDefault="00A913D0">
    <w:pPr>
      <w:pStyle w:val="Nagwek"/>
    </w:pPr>
    <w:r>
      <w:rPr>
        <w:noProof/>
      </w:rPr>
      <w:pict w14:anchorId="25CF2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style="position:absolute;margin-left:0;margin-top:0;width:523.1pt;height:334.95pt;z-index:-251656192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6"/>
  </w:num>
  <w:num w:numId="4">
    <w:abstractNumId w:val="13"/>
  </w:num>
  <w:num w:numId="5">
    <w:abstractNumId w:val="34"/>
  </w:num>
  <w:num w:numId="6">
    <w:abstractNumId w:val="14"/>
  </w:num>
  <w:num w:numId="7">
    <w:abstractNumId w:val="27"/>
  </w:num>
  <w:num w:numId="8">
    <w:abstractNumId w:val="21"/>
  </w:num>
  <w:num w:numId="9">
    <w:abstractNumId w:val="23"/>
  </w:num>
  <w:num w:numId="10">
    <w:abstractNumId w:val="41"/>
  </w:num>
  <w:num w:numId="11">
    <w:abstractNumId w:val="36"/>
  </w:num>
  <w:num w:numId="12">
    <w:abstractNumId w:val="32"/>
  </w:num>
  <w:num w:numId="13">
    <w:abstractNumId w:val="20"/>
  </w:num>
  <w:num w:numId="14">
    <w:abstractNumId w:val="38"/>
  </w:num>
  <w:num w:numId="15">
    <w:abstractNumId w:val="8"/>
  </w:num>
  <w:num w:numId="16">
    <w:abstractNumId w:val="3"/>
  </w:num>
  <w:num w:numId="17">
    <w:abstractNumId w:val="19"/>
  </w:num>
  <w:num w:numId="18">
    <w:abstractNumId w:val="31"/>
  </w:num>
  <w:num w:numId="19">
    <w:abstractNumId w:val="10"/>
  </w:num>
  <w:num w:numId="20">
    <w:abstractNumId w:val="40"/>
  </w:num>
  <w:num w:numId="21">
    <w:abstractNumId w:val="9"/>
  </w:num>
  <w:num w:numId="22">
    <w:abstractNumId w:val="42"/>
  </w:num>
  <w:num w:numId="23">
    <w:abstractNumId w:val="2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5"/>
  </w:num>
  <w:num w:numId="27">
    <w:abstractNumId w:val="1"/>
  </w:num>
  <w:num w:numId="28">
    <w:abstractNumId w:val="43"/>
  </w:num>
  <w:num w:numId="29">
    <w:abstractNumId w:val="5"/>
  </w:num>
  <w:num w:numId="30">
    <w:abstractNumId w:val="4"/>
  </w:num>
  <w:num w:numId="31">
    <w:abstractNumId w:val="30"/>
  </w:num>
  <w:num w:numId="32">
    <w:abstractNumId w:val="26"/>
  </w:num>
  <w:num w:numId="33">
    <w:abstractNumId w:val="18"/>
  </w:num>
  <w:num w:numId="34">
    <w:abstractNumId w:val="15"/>
  </w:num>
  <w:num w:numId="35">
    <w:abstractNumId w:val="12"/>
  </w:num>
  <w:num w:numId="36">
    <w:abstractNumId w:val="35"/>
  </w:num>
  <w:num w:numId="37">
    <w:abstractNumId w:val="16"/>
  </w:num>
  <w:num w:numId="38">
    <w:abstractNumId w:val="22"/>
  </w:num>
  <w:num w:numId="39">
    <w:abstractNumId w:val="39"/>
  </w:num>
  <w:num w:numId="40">
    <w:abstractNumId w:val="0"/>
  </w:num>
  <w:num w:numId="41">
    <w:abstractNumId w:val="11"/>
  </w:num>
  <w:num w:numId="42">
    <w:abstractNumId w:val="28"/>
  </w:num>
  <w:num w:numId="43">
    <w:abstractNumId w:val="33"/>
  </w:num>
  <w:num w:numId="44">
    <w:abstractNumId w:val="2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gorzelski">
    <w15:presenceInfo w15:providerId="AD" w15:userId="S-1-5-21-2925897967-4113945730-704557346-1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6"/>
    <w:rsid w:val="00075FDB"/>
    <w:rsid w:val="000763E4"/>
    <w:rsid w:val="00076420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F60"/>
    <w:rsid w:val="00294FEF"/>
    <w:rsid w:val="00295758"/>
    <w:rsid w:val="00295854"/>
    <w:rsid w:val="00295B07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5FA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337"/>
    <w:rsid w:val="003B1862"/>
    <w:rsid w:val="003B186B"/>
    <w:rsid w:val="003B1A2E"/>
    <w:rsid w:val="003B1CF3"/>
    <w:rsid w:val="003B1E69"/>
    <w:rsid w:val="003B2B14"/>
    <w:rsid w:val="003B2C5F"/>
    <w:rsid w:val="003B2DE0"/>
    <w:rsid w:val="003B2E98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2C8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94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04C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722"/>
    <w:rsid w:val="004469BA"/>
    <w:rsid w:val="00447038"/>
    <w:rsid w:val="0044737E"/>
    <w:rsid w:val="0044744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2E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7AD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50F7"/>
    <w:rsid w:val="004B52D1"/>
    <w:rsid w:val="004B5C0B"/>
    <w:rsid w:val="004B607C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0DEA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492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B1B"/>
    <w:rsid w:val="005D6ED4"/>
    <w:rsid w:val="005D6F7E"/>
    <w:rsid w:val="005D6FFF"/>
    <w:rsid w:val="005D7772"/>
    <w:rsid w:val="005D7868"/>
    <w:rsid w:val="005E039D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A40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1276"/>
    <w:rsid w:val="006918D5"/>
    <w:rsid w:val="006918F1"/>
    <w:rsid w:val="00692857"/>
    <w:rsid w:val="006929DC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2A4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1064"/>
    <w:rsid w:val="007518F4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20E"/>
    <w:rsid w:val="008345C2"/>
    <w:rsid w:val="00834641"/>
    <w:rsid w:val="00834F05"/>
    <w:rsid w:val="0083563A"/>
    <w:rsid w:val="00835A2D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AF9"/>
    <w:rsid w:val="00853C94"/>
    <w:rsid w:val="00853FCF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676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99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C6F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6FD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B9B"/>
    <w:rsid w:val="00A90C29"/>
    <w:rsid w:val="00A9100D"/>
    <w:rsid w:val="00A913D0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F6A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0D9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A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0FE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646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9AD"/>
    <w:rsid w:val="00C869D5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2FE2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B51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E53"/>
    <w:rsid w:val="00D73EA3"/>
    <w:rsid w:val="00D74B2C"/>
    <w:rsid w:val="00D74B53"/>
    <w:rsid w:val="00D74D52"/>
    <w:rsid w:val="00D7573E"/>
    <w:rsid w:val="00D7622E"/>
    <w:rsid w:val="00D763CD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0C03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4470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87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66C2-E256-4579-83F8-1F927393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14</cp:revision>
  <cp:lastPrinted>2017-08-16T07:42:00Z</cp:lastPrinted>
  <dcterms:created xsi:type="dcterms:W3CDTF">2017-11-06T11:00:00Z</dcterms:created>
  <dcterms:modified xsi:type="dcterms:W3CDTF">2017-11-15T09:07:00Z</dcterms:modified>
</cp:coreProperties>
</file>